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40" w:rsidRDefault="00C47840" w:rsidP="00C47840">
      <w:pPr>
        <w:pStyle w:val="Default"/>
        <w:spacing w:line="221" w:lineRule="atLeast"/>
        <w:rPr>
          <w:rFonts w:asciiTheme="minorHAnsi" w:hAnsiTheme="minorHAnsi" w:cs="Tahoma"/>
          <w:b/>
          <w:i/>
          <w:iCs/>
          <w:color w:val="221E1F"/>
          <w:sz w:val="40"/>
          <w:szCs w:val="40"/>
        </w:rPr>
      </w:pPr>
      <w:r w:rsidRPr="000E6B7A">
        <w:rPr>
          <w:noProof/>
        </w:rPr>
        <w:drawing>
          <wp:inline distT="0" distB="0" distL="0" distR="0" wp14:anchorId="335E56E7" wp14:editId="4538B1A3">
            <wp:extent cx="5562600" cy="828675"/>
            <wp:effectExtent l="0" t="0" r="0" b="0"/>
            <wp:docPr id="1" name="Picture 1" descr="F_RTC MPO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RTC MPO logo for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0" cy="828675"/>
                    </a:xfrm>
                    <a:prstGeom prst="rect">
                      <a:avLst/>
                    </a:prstGeom>
                    <a:noFill/>
                    <a:ln>
                      <a:noFill/>
                    </a:ln>
                  </pic:spPr>
                </pic:pic>
              </a:graphicData>
            </a:graphic>
          </wp:inline>
        </w:drawing>
      </w:r>
    </w:p>
    <w:p w:rsidR="00C47840" w:rsidRPr="00C47840" w:rsidRDefault="00C47840" w:rsidP="00C47840">
      <w:pPr>
        <w:pStyle w:val="Default"/>
        <w:spacing w:line="221" w:lineRule="atLeast"/>
        <w:jc w:val="center"/>
        <w:rPr>
          <w:rFonts w:ascii="Times New Roman" w:hAnsi="Times New Roman" w:cs="Times New Roman"/>
          <w:b/>
          <w:i/>
          <w:iCs/>
          <w:color w:val="221E1F"/>
        </w:rPr>
      </w:pPr>
    </w:p>
    <w:p w:rsidR="00C47840" w:rsidRPr="00C47840" w:rsidRDefault="00C47840" w:rsidP="00C47840">
      <w:pPr>
        <w:pStyle w:val="Default"/>
        <w:spacing w:line="221" w:lineRule="atLeast"/>
        <w:jc w:val="center"/>
        <w:rPr>
          <w:rFonts w:ascii="Times New Roman" w:hAnsi="Times New Roman" w:cs="Times New Roman"/>
          <w:b/>
          <w:i/>
          <w:iCs/>
          <w:color w:val="221E1F"/>
          <w:sz w:val="40"/>
          <w:szCs w:val="40"/>
        </w:rPr>
      </w:pPr>
      <w:r w:rsidRPr="00C47840">
        <w:rPr>
          <w:rFonts w:ascii="Times New Roman" w:hAnsi="Times New Roman" w:cs="Times New Roman"/>
          <w:b/>
          <w:i/>
          <w:iCs/>
          <w:color w:val="221E1F"/>
          <w:sz w:val="40"/>
          <w:szCs w:val="40"/>
        </w:rPr>
        <w:t>COORDINATED HUMAN SERVICES</w:t>
      </w:r>
    </w:p>
    <w:p w:rsidR="00C47840" w:rsidRPr="00C47840" w:rsidRDefault="00C47840" w:rsidP="00042711">
      <w:pPr>
        <w:pStyle w:val="Default"/>
        <w:spacing w:line="221" w:lineRule="atLeast"/>
        <w:jc w:val="center"/>
        <w:rPr>
          <w:rFonts w:ascii="Times New Roman" w:hAnsi="Times New Roman" w:cs="Times New Roman"/>
          <w:b/>
          <w:i/>
          <w:iCs/>
          <w:color w:val="221E1F"/>
          <w:sz w:val="40"/>
          <w:szCs w:val="40"/>
        </w:rPr>
      </w:pPr>
      <w:r w:rsidRPr="00C47840">
        <w:rPr>
          <w:rFonts w:ascii="Times New Roman" w:hAnsi="Times New Roman" w:cs="Times New Roman"/>
          <w:b/>
          <w:i/>
          <w:iCs/>
          <w:color w:val="221E1F"/>
          <w:sz w:val="40"/>
          <w:szCs w:val="40"/>
        </w:rPr>
        <w:t xml:space="preserve">TRANSPORTATION PLAN </w:t>
      </w:r>
    </w:p>
    <w:p w:rsidR="00042711" w:rsidRDefault="00042711" w:rsidP="00042711">
      <w:pPr>
        <w:pStyle w:val="Default"/>
        <w:spacing w:line="221" w:lineRule="atLeast"/>
        <w:jc w:val="center"/>
        <w:rPr>
          <w:rFonts w:ascii="Times New Roman" w:hAnsi="Times New Roman" w:cs="Times New Roman"/>
          <w:b/>
          <w:i/>
          <w:iCs/>
          <w:color w:val="221E1F"/>
          <w:sz w:val="40"/>
          <w:szCs w:val="40"/>
        </w:rPr>
      </w:pPr>
      <w:r w:rsidRPr="00C47840">
        <w:rPr>
          <w:rFonts w:ascii="Times New Roman" w:hAnsi="Times New Roman" w:cs="Times New Roman"/>
          <w:b/>
          <w:i/>
          <w:iCs/>
          <w:color w:val="221E1F"/>
          <w:sz w:val="40"/>
          <w:szCs w:val="40"/>
        </w:rPr>
        <w:t>20</w:t>
      </w:r>
      <w:r w:rsidR="00D71B14">
        <w:rPr>
          <w:rFonts w:ascii="Times New Roman" w:hAnsi="Times New Roman" w:cs="Times New Roman"/>
          <w:b/>
          <w:i/>
          <w:iCs/>
          <w:color w:val="221E1F"/>
          <w:sz w:val="40"/>
          <w:szCs w:val="40"/>
        </w:rPr>
        <w:t>21</w:t>
      </w:r>
      <w:r w:rsidR="0096596E" w:rsidRPr="00C47840">
        <w:rPr>
          <w:rFonts w:ascii="Times New Roman" w:hAnsi="Times New Roman" w:cs="Times New Roman"/>
          <w:b/>
          <w:i/>
          <w:iCs/>
          <w:color w:val="221E1F"/>
          <w:sz w:val="40"/>
          <w:szCs w:val="40"/>
        </w:rPr>
        <w:t>-20</w:t>
      </w:r>
      <w:r w:rsidR="00CB7D9C">
        <w:rPr>
          <w:rFonts w:ascii="Times New Roman" w:hAnsi="Times New Roman" w:cs="Times New Roman"/>
          <w:b/>
          <w:i/>
          <w:iCs/>
          <w:color w:val="221E1F"/>
          <w:sz w:val="40"/>
          <w:szCs w:val="40"/>
        </w:rPr>
        <w:t>2</w:t>
      </w:r>
      <w:r w:rsidR="00D71B14">
        <w:rPr>
          <w:rFonts w:ascii="Times New Roman" w:hAnsi="Times New Roman" w:cs="Times New Roman"/>
          <w:b/>
          <w:i/>
          <w:iCs/>
          <w:color w:val="221E1F"/>
          <w:sz w:val="40"/>
          <w:szCs w:val="40"/>
        </w:rPr>
        <w:t>3</w:t>
      </w:r>
      <w:r w:rsidR="0096596E" w:rsidRPr="00C47840">
        <w:rPr>
          <w:rFonts w:ascii="Times New Roman" w:hAnsi="Times New Roman" w:cs="Times New Roman"/>
          <w:b/>
          <w:i/>
          <w:iCs/>
          <w:color w:val="221E1F"/>
          <w:sz w:val="40"/>
          <w:szCs w:val="40"/>
        </w:rPr>
        <w:t xml:space="preserve"> </w:t>
      </w:r>
      <w:r w:rsidRPr="00C47840">
        <w:rPr>
          <w:rFonts w:ascii="Times New Roman" w:hAnsi="Times New Roman" w:cs="Times New Roman"/>
          <w:b/>
          <w:i/>
          <w:iCs/>
          <w:color w:val="221E1F"/>
          <w:sz w:val="40"/>
          <w:szCs w:val="40"/>
        </w:rPr>
        <w:t>- 5310 PROJECT</w:t>
      </w:r>
      <w:r w:rsidR="00C47840" w:rsidRPr="00C47840">
        <w:rPr>
          <w:rFonts w:ascii="Times New Roman" w:hAnsi="Times New Roman" w:cs="Times New Roman"/>
          <w:b/>
          <w:i/>
          <w:iCs/>
          <w:color w:val="221E1F"/>
          <w:sz w:val="40"/>
          <w:szCs w:val="40"/>
        </w:rPr>
        <w:t xml:space="preserve"> UPDATE</w:t>
      </w:r>
    </w:p>
    <w:p w:rsidR="00C47840" w:rsidRPr="00C47840" w:rsidRDefault="00C47840" w:rsidP="00042711">
      <w:pPr>
        <w:pStyle w:val="Default"/>
        <w:spacing w:line="221" w:lineRule="atLeast"/>
        <w:jc w:val="center"/>
        <w:rPr>
          <w:rFonts w:ascii="Times New Roman" w:hAnsi="Times New Roman" w:cs="Times New Roman"/>
          <w:b/>
          <w:color w:val="221E1F"/>
          <w:sz w:val="40"/>
          <w:szCs w:val="40"/>
        </w:rPr>
      </w:pPr>
    </w:p>
    <w:p w:rsidR="00D71B14" w:rsidRPr="00D71B14" w:rsidRDefault="00D71B14" w:rsidP="00D71B14">
      <w:pPr>
        <w:numPr>
          <w:ilvl w:val="0"/>
          <w:numId w:val="2"/>
        </w:numPr>
        <w:spacing w:after="0" w:line="240" w:lineRule="auto"/>
        <w:jc w:val="both"/>
        <w:rPr>
          <w:rFonts w:eastAsia="Times New Roman" w:cs="Times New Roman"/>
          <w:sz w:val="25"/>
          <w:szCs w:val="25"/>
        </w:rPr>
      </w:pPr>
      <w:r w:rsidRPr="00D71B14">
        <w:rPr>
          <w:rFonts w:eastAsia="Times New Roman" w:cs="Times New Roman"/>
          <w:b/>
          <w:sz w:val="25"/>
          <w:szCs w:val="25"/>
        </w:rPr>
        <w:t>Access to Healthcare Network</w:t>
      </w:r>
      <w:r w:rsidRPr="00D71B14">
        <w:rPr>
          <w:rFonts w:eastAsia="Times New Roman" w:cs="Times New Roman"/>
          <w:sz w:val="25"/>
          <w:szCs w:val="25"/>
        </w:rPr>
        <w:t xml:space="preserve"> </w:t>
      </w:r>
      <w:r w:rsidRPr="00D71B14">
        <w:rPr>
          <w:rFonts w:eastAsia="Times New Roman" w:cs="Times New Roman"/>
          <w:b/>
          <w:sz w:val="25"/>
          <w:szCs w:val="25"/>
        </w:rPr>
        <w:t>(AHN) ($</w:t>
      </w:r>
      <w:r>
        <w:rPr>
          <w:rFonts w:eastAsia="Times New Roman" w:cs="Times New Roman"/>
          <w:b/>
          <w:sz w:val="25"/>
          <w:szCs w:val="25"/>
        </w:rPr>
        <w:t>536,528</w:t>
      </w:r>
      <w:r w:rsidRPr="00D71B14">
        <w:rPr>
          <w:rFonts w:eastAsia="Times New Roman" w:cs="Times New Roman"/>
          <w:b/>
          <w:sz w:val="25"/>
          <w:szCs w:val="25"/>
        </w:rPr>
        <w:t>)</w:t>
      </w:r>
      <w:r w:rsidRPr="00D71B14">
        <w:rPr>
          <w:rFonts w:eastAsia="Times New Roman" w:cs="Times New Roman"/>
          <w:sz w:val="25"/>
          <w:szCs w:val="25"/>
        </w:rPr>
        <w:t xml:space="preserve"> - Continued operation of AHN’s Non-Emergency Medical Transportation Program. Capital for the purchase of three 12-passenger vans to replace existing vans that have reached the end of their useful life and to continue the dispatch Transportation Hotline serving over 9,000 low-income individuals annually; plus</w:t>
      </w:r>
      <w:r>
        <w:rPr>
          <w:rFonts w:eastAsia="Times New Roman" w:cs="Times New Roman"/>
          <w:sz w:val="25"/>
          <w:szCs w:val="25"/>
        </w:rPr>
        <w:t>,</w:t>
      </w:r>
      <w:r w:rsidRPr="00D71B14">
        <w:rPr>
          <w:rFonts w:eastAsia="Times New Roman" w:cs="Times New Roman"/>
          <w:sz w:val="25"/>
          <w:szCs w:val="25"/>
        </w:rPr>
        <w:t xml:space="preserve"> direct operating costs associated with the vans to provide a projected 14,391 non-emergency medical related transportation trips</w:t>
      </w:r>
      <w:r>
        <w:rPr>
          <w:rFonts w:eastAsia="Times New Roman" w:cs="Times New Roman"/>
          <w:sz w:val="25"/>
          <w:szCs w:val="25"/>
        </w:rPr>
        <w:t>,</w:t>
      </w:r>
      <w:r w:rsidRPr="00D71B14">
        <w:rPr>
          <w:rFonts w:eastAsia="Times New Roman" w:cs="Times New Roman"/>
          <w:sz w:val="25"/>
          <w:szCs w:val="25"/>
        </w:rPr>
        <w:t xml:space="preserve"> annually.</w:t>
      </w:r>
    </w:p>
    <w:p w:rsidR="00D71B14" w:rsidRPr="00D71B14" w:rsidRDefault="00D71B14" w:rsidP="00D71B14">
      <w:pPr>
        <w:spacing w:after="0" w:line="240" w:lineRule="auto"/>
        <w:jc w:val="both"/>
        <w:rPr>
          <w:rFonts w:eastAsia="Times New Roman" w:cs="Times New Roman"/>
          <w:sz w:val="25"/>
          <w:szCs w:val="25"/>
        </w:rPr>
      </w:pPr>
    </w:p>
    <w:p w:rsidR="00D71B14" w:rsidRPr="00D71B14" w:rsidRDefault="00D71B14" w:rsidP="00D71B14">
      <w:pPr>
        <w:numPr>
          <w:ilvl w:val="0"/>
          <w:numId w:val="2"/>
        </w:numPr>
        <w:spacing w:after="0" w:line="240" w:lineRule="auto"/>
        <w:jc w:val="both"/>
        <w:rPr>
          <w:rFonts w:eastAsia="Times New Roman" w:cs="Times New Roman"/>
          <w:sz w:val="25"/>
          <w:szCs w:val="25"/>
        </w:rPr>
      </w:pPr>
      <w:r w:rsidRPr="00D71B14">
        <w:rPr>
          <w:rFonts w:eastAsia="Times New Roman" w:cs="Times New Roman"/>
          <w:b/>
          <w:sz w:val="25"/>
          <w:szCs w:val="25"/>
        </w:rPr>
        <w:t>Neighbor Network of Northern Nevada (N4)</w:t>
      </w:r>
      <w:r w:rsidRPr="00D71B14">
        <w:rPr>
          <w:rFonts w:eastAsia="Times New Roman" w:cs="Times New Roman"/>
          <w:sz w:val="25"/>
          <w:szCs w:val="25"/>
        </w:rPr>
        <w:t xml:space="preserve"> </w:t>
      </w:r>
      <w:r w:rsidRPr="00D71B14">
        <w:rPr>
          <w:rFonts w:eastAsia="Times New Roman" w:cs="Times New Roman"/>
          <w:b/>
          <w:sz w:val="25"/>
          <w:szCs w:val="25"/>
        </w:rPr>
        <w:t>($</w:t>
      </w:r>
      <w:r>
        <w:rPr>
          <w:rFonts w:eastAsia="Times New Roman" w:cs="Times New Roman"/>
          <w:b/>
          <w:sz w:val="25"/>
          <w:szCs w:val="25"/>
        </w:rPr>
        <w:t>373,424</w:t>
      </w:r>
      <w:r w:rsidRPr="00D71B14">
        <w:rPr>
          <w:rFonts w:eastAsia="Times New Roman" w:cs="Times New Roman"/>
          <w:b/>
          <w:sz w:val="25"/>
          <w:szCs w:val="25"/>
        </w:rPr>
        <w:t>)</w:t>
      </w:r>
      <w:r w:rsidRPr="00D71B14">
        <w:rPr>
          <w:rFonts w:eastAsia="Times New Roman" w:cs="Times New Roman"/>
          <w:sz w:val="25"/>
          <w:szCs w:val="25"/>
        </w:rPr>
        <w:t xml:space="preserve"> – (Expansion).  Development of a coordinated transit system software intended to incorporate Mobility as a Service (</w:t>
      </w:r>
      <w:proofErr w:type="spellStart"/>
      <w:r w:rsidRPr="00D71B14">
        <w:rPr>
          <w:rFonts w:eastAsia="Times New Roman" w:cs="Times New Roman"/>
          <w:sz w:val="25"/>
          <w:szCs w:val="25"/>
        </w:rPr>
        <w:t>MaaS</w:t>
      </w:r>
      <w:proofErr w:type="spellEnd"/>
      <w:r w:rsidRPr="00D71B14">
        <w:rPr>
          <w:rFonts w:eastAsia="Times New Roman" w:cs="Times New Roman"/>
          <w:sz w:val="25"/>
          <w:szCs w:val="25"/>
        </w:rPr>
        <w:t>); User-side subsidy (Capital) to provide approximately 482 vouchers to disabled individuals applied directly to a participant's Lyft account. The N4 Connect project will require extensive mobility management support for work within the project as well as for outreach and the development of Nevada's first statewide transit association. This project will provide an estimated 4,160 trips</w:t>
      </w:r>
      <w:r>
        <w:rPr>
          <w:rFonts w:eastAsia="Times New Roman" w:cs="Times New Roman"/>
          <w:sz w:val="25"/>
          <w:szCs w:val="25"/>
        </w:rPr>
        <w:t>,</w:t>
      </w:r>
      <w:bookmarkStart w:id="0" w:name="_GoBack"/>
      <w:bookmarkEnd w:id="0"/>
      <w:r w:rsidRPr="00D71B14">
        <w:rPr>
          <w:rFonts w:eastAsia="Times New Roman" w:cs="Times New Roman"/>
          <w:sz w:val="25"/>
          <w:szCs w:val="25"/>
        </w:rPr>
        <w:t xml:space="preserve"> annually. </w:t>
      </w:r>
    </w:p>
    <w:p w:rsidR="00D71B14" w:rsidRPr="00D71B14" w:rsidRDefault="00D71B14" w:rsidP="00D71B14">
      <w:pPr>
        <w:spacing w:after="0" w:line="240" w:lineRule="auto"/>
        <w:ind w:left="720"/>
        <w:jc w:val="both"/>
        <w:rPr>
          <w:rFonts w:eastAsia="Times New Roman" w:cs="Times New Roman"/>
          <w:sz w:val="25"/>
          <w:szCs w:val="25"/>
        </w:rPr>
      </w:pPr>
    </w:p>
    <w:p w:rsidR="00D71B14" w:rsidRPr="00D71B14" w:rsidRDefault="00D71B14" w:rsidP="00D71B14">
      <w:pPr>
        <w:numPr>
          <w:ilvl w:val="0"/>
          <w:numId w:val="2"/>
        </w:numPr>
        <w:spacing w:after="0" w:line="240" w:lineRule="auto"/>
        <w:jc w:val="both"/>
        <w:rPr>
          <w:rFonts w:eastAsia="Times New Roman" w:cs="Times New Roman"/>
          <w:sz w:val="25"/>
          <w:szCs w:val="25"/>
        </w:rPr>
      </w:pPr>
      <w:r w:rsidRPr="00D71B14">
        <w:rPr>
          <w:rFonts w:eastAsia="Times New Roman" w:cs="Times New Roman"/>
          <w:b/>
          <w:sz w:val="25"/>
          <w:szCs w:val="25"/>
        </w:rPr>
        <w:t>UNR/SOS</w:t>
      </w:r>
      <w:r w:rsidRPr="00D71B14">
        <w:rPr>
          <w:rFonts w:eastAsia="Times New Roman" w:cs="Times New Roman"/>
          <w:sz w:val="25"/>
          <w:szCs w:val="25"/>
        </w:rPr>
        <w:t xml:space="preserve"> </w:t>
      </w:r>
      <w:r w:rsidRPr="00D71B14">
        <w:rPr>
          <w:rFonts w:eastAsia="Times New Roman" w:cs="Times New Roman"/>
          <w:b/>
          <w:sz w:val="25"/>
          <w:szCs w:val="25"/>
        </w:rPr>
        <w:t>($</w:t>
      </w:r>
      <w:r>
        <w:rPr>
          <w:rFonts w:eastAsia="Times New Roman" w:cs="Times New Roman"/>
          <w:b/>
          <w:sz w:val="25"/>
          <w:szCs w:val="25"/>
        </w:rPr>
        <w:t>101,800</w:t>
      </w:r>
      <w:r w:rsidRPr="00D71B14">
        <w:rPr>
          <w:rFonts w:eastAsia="Times New Roman" w:cs="Times New Roman"/>
          <w:b/>
          <w:sz w:val="25"/>
          <w:szCs w:val="25"/>
        </w:rPr>
        <w:t>)</w:t>
      </w:r>
      <w:r w:rsidRPr="00D71B14">
        <w:rPr>
          <w:rFonts w:eastAsia="Times New Roman" w:cs="Times New Roman"/>
          <w:sz w:val="25"/>
          <w:szCs w:val="25"/>
        </w:rPr>
        <w:t xml:space="preserve"> – (Expansion).  This project provides transportation for adults over 60 years old who are frail, homebound and low-income residents of Washoe County with limited access to other transportation options.  </w:t>
      </w:r>
      <w:proofErr w:type="gramStart"/>
      <w:r w:rsidRPr="00D71B14">
        <w:rPr>
          <w:rFonts w:eastAsia="Times New Roman" w:cs="Times New Roman"/>
          <w:sz w:val="25"/>
          <w:szCs w:val="25"/>
        </w:rPr>
        <w:t>Transportation will be provided by train</w:t>
      </w:r>
      <w:r>
        <w:rPr>
          <w:rFonts w:eastAsia="Times New Roman" w:cs="Times New Roman"/>
          <w:sz w:val="25"/>
          <w:szCs w:val="25"/>
        </w:rPr>
        <w:t xml:space="preserve">ed volunteers and a paid driver, </w:t>
      </w:r>
      <w:r w:rsidRPr="00D71B14">
        <w:rPr>
          <w:rFonts w:eastAsia="Times New Roman" w:cs="Times New Roman"/>
          <w:sz w:val="25"/>
          <w:szCs w:val="25"/>
        </w:rPr>
        <w:t>expanding the use of a currently owned vehicle</w:t>
      </w:r>
      <w:proofErr w:type="gramEnd"/>
      <w:r w:rsidRPr="00D71B14">
        <w:rPr>
          <w:rFonts w:eastAsia="Times New Roman" w:cs="Times New Roman"/>
          <w:sz w:val="25"/>
          <w:szCs w:val="25"/>
        </w:rPr>
        <w:t xml:space="preserve">.  An estimated 4,800 trips </w:t>
      </w:r>
      <w:proofErr w:type="gramStart"/>
      <w:r w:rsidRPr="00D71B14">
        <w:rPr>
          <w:rFonts w:eastAsia="Times New Roman" w:cs="Times New Roman"/>
          <w:sz w:val="25"/>
          <w:szCs w:val="25"/>
        </w:rPr>
        <w:t>are projected to be provided</w:t>
      </w:r>
      <w:proofErr w:type="gramEnd"/>
      <w:r>
        <w:rPr>
          <w:rFonts w:eastAsia="Times New Roman" w:cs="Times New Roman"/>
          <w:sz w:val="25"/>
          <w:szCs w:val="25"/>
        </w:rPr>
        <w:t>,</w:t>
      </w:r>
      <w:r w:rsidRPr="00D71B14">
        <w:rPr>
          <w:rFonts w:eastAsia="Times New Roman" w:cs="Times New Roman"/>
          <w:sz w:val="25"/>
          <w:szCs w:val="25"/>
        </w:rPr>
        <w:t xml:space="preserve"> annually.</w:t>
      </w:r>
    </w:p>
    <w:p w:rsidR="00D71B14" w:rsidRPr="00D71B14" w:rsidRDefault="00D71B14" w:rsidP="00D71B14">
      <w:pPr>
        <w:spacing w:after="0" w:line="240" w:lineRule="auto"/>
        <w:jc w:val="both"/>
        <w:rPr>
          <w:rFonts w:eastAsia="Times New Roman" w:cs="Times New Roman"/>
          <w:sz w:val="25"/>
          <w:szCs w:val="25"/>
        </w:rPr>
      </w:pPr>
    </w:p>
    <w:p w:rsidR="00D71B14" w:rsidRPr="00D71B14" w:rsidRDefault="00D71B14" w:rsidP="00D71B14">
      <w:pPr>
        <w:numPr>
          <w:ilvl w:val="0"/>
          <w:numId w:val="2"/>
        </w:numPr>
        <w:spacing w:after="0" w:line="240" w:lineRule="auto"/>
        <w:jc w:val="both"/>
        <w:rPr>
          <w:rFonts w:eastAsia="Times New Roman" w:cs="Times New Roman"/>
          <w:sz w:val="25"/>
          <w:szCs w:val="25"/>
        </w:rPr>
      </w:pPr>
      <w:r w:rsidRPr="00D71B14">
        <w:rPr>
          <w:rFonts w:eastAsia="Times New Roman" w:cs="Times New Roman"/>
          <w:b/>
          <w:sz w:val="25"/>
          <w:szCs w:val="25"/>
        </w:rPr>
        <w:t>Volunteers of America (VOA) ($</w:t>
      </w:r>
      <w:r>
        <w:rPr>
          <w:rFonts w:eastAsia="Times New Roman" w:cs="Times New Roman"/>
          <w:b/>
          <w:sz w:val="25"/>
          <w:szCs w:val="25"/>
        </w:rPr>
        <w:t>194</w:t>
      </w:r>
      <w:r w:rsidRPr="00D71B14">
        <w:rPr>
          <w:rFonts w:eastAsia="Times New Roman" w:cs="Times New Roman"/>
          <w:b/>
          <w:sz w:val="25"/>
          <w:szCs w:val="25"/>
        </w:rPr>
        <w:t>,</w:t>
      </w:r>
      <w:r>
        <w:rPr>
          <w:rFonts w:eastAsia="Times New Roman" w:cs="Times New Roman"/>
          <w:b/>
          <w:sz w:val="25"/>
          <w:szCs w:val="25"/>
        </w:rPr>
        <w:t>153</w:t>
      </w:r>
      <w:r w:rsidRPr="00D71B14">
        <w:rPr>
          <w:rFonts w:eastAsia="Times New Roman" w:cs="Times New Roman"/>
          <w:b/>
          <w:sz w:val="25"/>
          <w:szCs w:val="25"/>
        </w:rPr>
        <w:t>)</w:t>
      </w:r>
      <w:r w:rsidRPr="00D71B14">
        <w:rPr>
          <w:rFonts w:eastAsia="Times New Roman" w:cs="Times New Roman"/>
          <w:sz w:val="25"/>
          <w:szCs w:val="25"/>
        </w:rPr>
        <w:t xml:space="preserve"> – (New).  This project requests direct operating costs to provide transportation specifically for senior/disabled clients at its new Nevada CARES Campus and Shelter.  This project will provide vital transportation for shelter </w:t>
      </w:r>
      <w:proofErr w:type="gramStart"/>
      <w:r w:rsidRPr="00D71B14">
        <w:rPr>
          <w:rFonts w:eastAsia="Times New Roman" w:cs="Times New Roman"/>
          <w:sz w:val="25"/>
          <w:szCs w:val="25"/>
        </w:rPr>
        <w:t>clients</w:t>
      </w:r>
      <w:proofErr w:type="gramEnd"/>
      <w:r w:rsidRPr="00D71B14">
        <w:rPr>
          <w:rFonts w:eastAsia="Times New Roman" w:cs="Times New Roman"/>
          <w:sz w:val="25"/>
          <w:szCs w:val="25"/>
        </w:rPr>
        <w:t xml:space="preserve"> M-Sat 8a-7p to services at the DMV, Social Security, St. Mary’s Hospital, Renown, </w:t>
      </w:r>
      <w:proofErr w:type="spellStart"/>
      <w:r w:rsidRPr="00D71B14">
        <w:rPr>
          <w:rFonts w:eastAsia="Times New Roman" w:cs="Times New Roman"/>
          <w:sz w:val="25"/>
          <w:szCs w:val="25"/>
        </w:rPr>
        <w:t>WellCare</w:t>
      </w:r>
      <w:proofErr w:type="spellEnd"/>
      <w:r w:rsidRPr="00D71B14">
        <w:rPr>
          <w:rFonts w:eastAsia="Times New Roman" w:cs="Times New Roman"/>
          <w:sz w:val="25"/>
          <w:szCs w:val="25"/>
        </w:rPr>
        <w:t xml:space="preserve">, West Hills Hospital, Reno Behavioral Health, Northern Nevada Hops, Community Health Alliance, and Reno Housing Authority among others.  Transportation </w:t>
      </w:r>
      <w:proofErr w:type="gramStart"/>
      <w:r w:rsidRPr="00D71B14">
        <w:rPr>
          <w:rFonts w:eastAsia="Times New Roman" w:cs="Times New Roman"/>
          <w:sz w:val="25"/>
          <w:szCs w:val="25"/>
        </w:rPr>
        <w:t>will be provided</w:t>
      </w:r>
      <w:proofErr w:type="gramEnd"/>
      <w:r w:rsidRPr="00D71B14">
        <w:rPr>
          <w:rFonts w:eastAsia="Times New Roman" w:cs="Times New Roman"/>
          <w:sz w:val="25"/>
          <w:szCs w:val="25"/>
        </w:rPr>
        <w:t xml:space="preserve"> free of charge and will assist clients with specific appointment drop/off and pick-ups for medical appointments, employment interviews and housing opportunities.  They view this essential service as being able to make the impossible possible by removing this barrier. An estimated 14,976 trips </w:t>
      </w:r>
      <w:proofErr w:type="gramStart"/>
      <w:r w:rsidRPr="00D71B14">
        <w:rPr>
          <w:rFonts w:eastAsia="Times New Roman" w:cs="Times New Roman"/>
          <w:sz w:val="25"/>
          <w:szCs w:val="25"/>
        </w:rPr>
        <w:t>are projected to be provided</w:t>
      </w:r>
      <w:proofErr w:type="gramEnd"/>
      <w:r>
        <w:rPr>
          <w:rFonts w:eastAsia="Times New Roman" w:cs="Times New Roman"/>
          <w:sz w:val="25"/>
          <w:szCs w:val="25"/>
        </w:rPr>
        <w:t>,</w:t>
      </w:r>
      <w:r w:rsidRPr="00D71B14">
        <w:rPr>
          <w:rFonts w:eastAsia="Times New Roman" w:cs="Times New Roman"/>
          <w:sz w:val="25"/>
          <w:szCs w:val="25"/>
        </w:rPr>
        <w:t xml:space="preserve"> annually.</w:t>
      </w:r>
    </w:p>
    <w:p w:rsidR="00D71B14" w:rsidRDefault="00D71B14">
      <w:pPr>
        <w:rPr>
          <w:rFonts w:asciiTheme="minorHAnsi" w:hAnsiTheme="minorHAnsi" w:cs="Calibri"/>
          <w:b/>
          <w:bCs/>
          <w:color w:val="221E1F"/>
        </w:rPr>
      </w:pPr>
      <w:r>
        <w:rPr>
          <w:rFonts w:asciiTheme="minorHAnsi" w:hAnsiTheme="minorHAnsi" w:cs="Calibri"/>
          <w:b/>
          <w:bCs/>
          <w:color w:val="221E1F"/>
        </w:rPr>
        <w:br w:type="page"/>
      </w:r>
    </w:p>
    <w:p w:rsidR="0096596E" w:rsidRPr="0096596E" w:rsidRDefault="0096596E" w:rsidP="0096596E">
      <w:pPr>
        <w:autoSpaceDE w:val="0"/>
        <w:autoSpaceDN w:val="0"/>
        <w:adjustRightInd w:val="0"/>
        <w:spacing w:after="0" w:line="240" w:lineRule="auto"/>
        <w:ind w:left="720"/>
        <w:jc w:val="both"/>
        <w:rPr>
          <w:rFonts w:eastAsia="Times New Roman" w:cs="Times New Roman"/>
          <w:sz w:val="25"/>
          <w:szCs w:val="25"/>
        </w:rPr>
      </w:pPr>
    </w:p>
    <w:tbl>
      <w:tblPr>
        <w:tblW w:w="10012" w:type="dxa"/>
        <w:tblInd w:w="93" w:type="dxa"/>
        <w:tblLook w:val="04A0" w:firstRow="1" w:lastRow="0" w:firstColumn="1" w:lastColumn="0" w:noHBand="0" w:noVBand="1"/>
      </w:tblPr>
      <w:tblGrid>
        <w:gridCol w:w="4127"/>
        <w:gridCol w:w="1130"/>
        <w:gridCol w:w="1217"/>
        <w:gridCol w:w="1008"/>
        <w:gridCol w:w="1217"/>
        <w:gridCol w:w="1313"/>
      </w:tblGrid>
      <w:tr w:rsidR="00D71B14" w:rsidRPr="00042711" w:rsidTr="00D71B14">
        <w:trPr>
          <w:trHeight w:val="337"/>
        </w:trPr>
        <w:tc>
          <w:tcPr>
            <w:tcW w:w="4127" w:type="dxa"/>
            <w:vMerge w:val="restart"/>
            <w:tcBorders>
              <w:top w:val="single" w:sz="8" w:space="0" w:color="auto"/>
              <w:left w:val="single" w:sz="8" w:space="0" w:color="auto"/>
              <w:bottom w:val="single" w:sz="8" w:space="0" w:color="auto"/>
              <w:right w:val="single" w:sz="8" w:space="0" w:color="auto"/>
            </w:tcBorders>
            <w:shd w:val="clear" w:color="000000" w:fill="F2F2F2"/>
            <w:noWrap/>
            <w:hideMark/>
          </w:tcPr>
          <w:p w:rsidR="00D71B14" w:rsidRPr="00042711" w:rsidRDefault="00D71B14" w:rsidP="00D71B14">
            <w:pPr>
              <w:spacing w:after="0" w:line="240" w:lineRule="auto"/>
              <w:jc w:val="center"/>
              <w:rPr>
                <w:rFonts w:ascii="Calibri" w:eastAsia="Times New Roman" w:hAnsi="Calibri" w:cs="Times New Roman"/>
                <w:b/>
                <w:bCs/>
                <w:color w:val="000000"/>
              </w:rPr>
            </w:pPr>
            <w:r w:rsidRPr="009C7376">
              <w:rPr>
                <w:rFonts w:eastAsia="Times New Roman" w:cs="Times New Roman"/>
                <w:b/>
                <w:bCs/>
                <w:color w:val="000000"/>
              </w:rPr>
              <w:t>20</w:t>
            </w:r>
            <w:r>
              <w:rPr>
                <w:rFonts w:eastAsia="Times New Roman" w:cs="Times New Roman"/>
                <w:b/>
                <w:bCs/>
                <w:color w:val="000000"/>
              </w:rPr>
              <w:t>21</w:t>
            </w:r>
            <w:r w:rsidRPr="009C7376">
              <w:rPr>
                <w:rFonts w:eastAsia="Times New Roman" w:cs="Times New Roman"/>
                <w:b/>
                <w:bCs/>
                <w:color w:val="000000"/>
              </w:rPr>
              <w:t>-202</w:t>
            </w:r>
            <w:r>
              <w:rPr>
                <w:rFonts w:eastAsia="Times New Roman" w:cs="Times New Roman"/>
                <w:b/>
                <w:bCs/>
                <w:color w:val="000000"/>
              </w:rPr>
              <w:t>3</w:t>
            </w:r>
            <w:r w:rsidRPr="009C7376">
              <w:rPr>
                <w:rFonts w:eastAsia="Times New Roman" w:cs="Times New Roman"/>
                <w:b/>
                <w:bCs/>
                <w:color w:val="000000"/>
              </w:rPr>
              <w:t xml:space="preserve"> - 5310 PROJECTS</w:t>
            </w:r>
          </w:p>
        </w:tc>
        <w:tc>
          <w:tcPr>
            <w:tcW w:w="3355" w:type="dxa"/>
            <w:gridSpan w:val="3"/>
            <w:tcBorders>
              <w:top w:val="single" w:sz="8" w:space="0" w:color="auto"/>
              <w:left w:val="nil"/>
              <w:bottom w:val="single" w:sz="8" w:space="0" w:color="auto"/>
              <w:right w:val="single" w:sz="8" w:space="0" w:color="auto"/>
            </w:tcBorders>
            <w:shd w:val="clear" w:color="000000" w:fill="F2F2F2"/>
            <w:noWrap/>
            <w:vAlign w:val="bottom"/>
          </w:tcPr>
          <w:p w:rsidR="00D71B14" w:rsidRPr="00042711" w:rsidRDefault="00D71B14" w:rsidP="0081070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§5310 FUNDING</w:t>
            </w:r>
          </w:p>
        </w:tc>
        <w:tc>
          <w:tcPr>
            <w:tcW w:w="1217" w:type="dxa"/>
            <w:tcBorders>
              <w:top w:val="single" w:sz="8" w:space="0" w:color="auto"/>
              <w:left w:val="single" w:sz="8" w:space="0" w:color="auto"/>
              <w:bottom w:val="single" w:sz="8" w:space="0" w:color="auto"/>
              <w:right w:val="single" w:sz="8" w:space="0" w:color="auto"/>
            </w:tcBorders>
            <w:shd w:val="clear" w:color="000000" w:fill="FBD4B4" w:themeFill="accent6" w:themeFillTint="66"/>
          </w:tcPr>
          <w:p w:rsidR="00D71B14" w:rsidRPr="00042711" w:rsidRDefault="00D71B14" w:rsidP="00D71B1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CRRSAA</w:t>
            </w:r>
          </w:p>
        </w:tc>
        <w:tc>
          <w:tcPr>
            <w:tcW w:w="1313" w:type="dxa"/>
            <w:vMerge w:val="restart"/>
            <w:tcBorders>
              <w:top w:val="single" w:sz="8" w:space="0" w:color="auto"/>
              <w:left w:val="single" w:sz="8" w:space="0" w:color="auto"/>
              <w:right w:val="single" w:sz="8" w:space="0" w:color="auto"/>
            </w:tcBorders>
            <w:shd w:val="clear" w:color="auto" w:fill="auto"/>
            <w:noWrap/>
            <w:vAlign w:val="center"/>
            <w:hideMark/>
          </w:tcPr>
          <w:p w:rsidR="00D71B14" w:rsidRPr="00042711" w:rsidRDefault="00D71B14" w:rsidP="00D71B14">
            <w:pPr>
              <w:spacing w:after="0" w:line="240" w:lineRule="auto"/>
              <w:jc w:val="center"/>
              <w:rPr>
                <w:rFonts w:ascii="Calibri" w:eastAsia="Times New Roman" w:hAnsi="Calibri" w:cs="Times New Roman"/>
                <w:b/>
                <w:bCs/>
                <w:color w:val="000000"/>
              </w:rPr>
            </w:pPr>
            <w:r w:rsidRPr="00042711">
              <w:rPr>
                <w:rFonts w:ascii="Calibri" w:eastAsia="Times New Roman" w:hAnsi="Calibri" w:cs="Times New Roman"/>
                <w:b/>
                <w:bCs/>
                <w:color w:val="000000"/>
              </w:rPr>
              <w:t>Total</w:t>
            </w:r>
          </w:p>
        </w:tc>
      </w:tr>
      <w:tr w:rsidR="00D71B14" w:rsidRPr="00042711" w:rsidTr="00D71B14">
        <w:trPr>
          <w:trHeight w:val="337"/>
        </w:trPr>
        <w:tc>
          <w:tcPr>
            <w:tcW w:w="4127" w:type="dxa"/>
            <w:vMerge/>
            <w:tcBorders>
              <w:left w:val="single" w:sz="8" w:space="0" w:color="auto"/>
              <w:bottom w:val="single" w:sz="8" w:space="0" w:color="auto"/>
              <w:right w:val="single" w:sz="8" w:space="0" w:color="auto"/>
            </w:tcBorders>
            <w:shd w:val="clear" w:color="000000" w:fill="F2F2F2"/>
            <w:noWrap/>
            <w:vAlign w:val="bottom"/>
          </w:tcPr>
          <w:p w:rsidR="00D71B14" w:rsidRPr="00042711" w:rsidRDefault="00D71B14" w:rsidP="00D71B14">
            <w:pPr>
              <w:spacing w:after="0" w:line="240" w:lineRule="auto"/>
              <w:jc w:val="right"/>
              <w:rPr>
                <w:rFonts w:ascii="Calibri" w:eastAsia="Times New Roman" w:hAnsi="Calibri" w:cs="Times New Roman"/>
                <w:b/>
                <w:bCs/>
                <w:color w:val="000000"/>
              </w:rPr>
            </w:pPr>
          </w:p>
        </w:tc>
        <w:tc>
          <w:tcPr>
            <w:tcW w:w="1130" w:type="dxa"/>
            <w:tcBorders>
              <w:top w:val="single" w:sz="8" w:space="0" w:color="auto"/>
              <w:left w:val="nil"/>
              <w:bottom w:val="single" w:sz="8" w:space="0" w:color="auto"/>
              <w:right w:val="single" w:sz="8" w:space="0" w:color="auto"/>
            </w:tcBorders>
            <w:shd w:val="clear" w:color="000000" w:fill="F2F2F2"/>
            <w:noWrap/>
            <w:vAlign w:val="bottom"/>
          </w:tcPr>
          <w:p w:rsidR="00D71B14" w:rsidRPr="00042711" w:rsidRDefault="00D71B14" w:rsidP="00D71B14">
            <w:pPr>
              <w:spacing w:after="0" w:line="240" w:lineRule="auto"/>
              <w:jc w:val="center"/>
              <w:rPr>
                <w:rFonts w:ascii="Calibri" w:eastAsia="Times New Roman" w:hAnsi="Calibri" w:cs="Times New Roman"/>
                <w:b/>
                <w:bCs/>
                <w:color w:val="000000"/>
              </w:rPr>
            </w:pPr>
            <w:r w:rsidRPr="00042711">
              <w:rPr>
                <w:rFonts w:ascii="Calibri" w:eastAsia="Times New Roman" w:hAnsi="Calibri" w:cs="Times New Roman"/>
                <w:b/>
                <w:bCs/>
                <w:color w:val="000000"/>
              </w:rPr>
              <w:t>Capital</w:t>
            </w:r>
          </w:p>
        </w:tc>
        <w:tc>
          <w:tcPr>
            <w:tcW w:w="1217" w:type="dxa"/>
            <w:tcBorders>
              <w:top w:val="single" w:sz="8" w:space="0" w:color="auto"/>
              <w:left w:val="nil"/>
              <w:bottom w:val="single" w:sz="8" w:space="0" w:color="auto"/>
              <w:right w:val="single" w:sz="8" w:space="0" w:color="auto"/>
            </w:tcBorders>
            <w:shd w:val="clear" w:color="000000" w:fill="F2F2F2"/>
            <w:noWrap/>
            <w:vAlign w:val="bottom"/>
          </w:tcPr>
          <w:p w:rsidR="00D71B14" w:rsidRPr="00042711" w:rsidRDefault="00D71B14" w:rsidP="00D71B14">
            <w:pPr>
              <w:spacing w:after="0" w:line="240" w:lineRule="auto"/>
              <w:jc w:val="center"/>
              <w:rPr>
                <w:rFonts w:ascii="Calibri" w:eastAsia="Times New Roman" w:hAnsi="Calibri" w:cs="Times New Roman"/>
                <w:b/>
                <w:bCs/>
                <w:color w:val="000000"/>
              </w:rPr>
            </w:pPr>
            <w:r w:rsidRPr="00042711">
              <w:rPr>
                <w:rFonts w:ascii="Calibri" w:eastAsia="Times New Roman" w:hAnsi="Calibri" w:cs="Times New Roman"/>
                <w:b/>
                <w:bCs/>
                <w:color w:val="000000"/>
              </w:rPr>
              <w:t>Operating</w:t>
            </w:r>
          </w:p>
        </w:tc>
        <w:tc>
          <w:tcPr>
            <w:tcW w:w="1008" w:type="dxa"/>
            <w:tcBorders>
              <w:top w:val="single" w:sz="8" w:space="0" w:color="auto"/>
              <w:left w:val="nil"/>
              <w:bottom w:val="single" w:sz="8" w:space="0" w:color="auto"/>
              <w:right w:val="single" w:sz="8" w:space="0" w:color="auto"/>
            </w:tcBorders>
            <w:shd w:val="clear" w:color="000000" w:fill="F2F2F2" w:themeFill="background1" w:themeFillShade="F2"/>
            <w:vAlign w:val="bottom"/>
          </w:tcPr>
          <w:p w:rsidR="00D71B14" w:rsidRPr="00042711" w:rsidRDefault="00D71B14" w:rsidP="00D71B1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Admin</w:t>
            </w:r>
          </w:p>
        </w:tc>
        <w:tc>
          <w:tcPr>
            <w:tcW w:w="1217" w:type="dxa"/>
            <w:tcBorders>
              <w:left w:val="single" w:sz="8" w:space="0" w:color="auto"/>
              <w:bottom w:val="single" w:sz="8" w:space="0" w:color="auto"/>
              <w:right w:val="single" w:sz="8" w:space="0" w:color="auto"/>
            </w:tcBorders>
            <w:shd w:val="clear" w:color="000000" w:fill="FBD4B4" w:themeFill="accent6" w:themeFillTint="66"/>
          </w:tcPr>
          <w:p w:rsidR="00D71B14" w:rsidRPr="00042711" w:rsidRDefault="00D71B14" w:rsidP="00D71B1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Operating</w:t>
            </w:r>
          </w:p>
        </w:tc>
        <w:tc>
          <w:tcPr>
            <w:tcW w:w="1313" w:type="dxa"/>
            <w:vMerge/>
            <w:tcBorders>
              <w:left w:val="single" w:sz="8" w:space="0" w:color="auto"/>
              <w:bottom w:val="single" w:sz="8" w:space="0" w:color="auto"/>
              <w:right w:val="single" w:sz="8" w:space="0" w:color="auto"/>
            </w:tcBorders>
            <w:shd w:val="clear" w:color="auto" w:fill="auto"/>
            <w:noWrap/>
            <w:vAlign w:val="bottom"/>
          </w:tcPr>
          <w:p w:rsidR="00D71B14" w:rsidRPr="00042711" w:rsidRDefault="00D71B14" w:rsidP="00D71B14">
            <w:pPr>
              <w:spacing w:after="0" w:line="240" w:lineRule="auto"/>
              <w:jc w:val="center"/>
              <w:rPr>
                <w:rFonts w:ascii="Calibri" w:eastAsia="Times New Roman" w:hAnsi="Calibri" w:cs="Times New Roman"/>
                <w:b/>
                <w:bCs/>
                <w:color w:val="000000"/>
              </w:rPr>
            </w:pP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Default="00D71B14" w:rsidP="00D71B14">
            <w:pPr>
              <w:spacing w:after="0" w:line="240" w:lineRule="auto"/>
              <w:jc w:val="right"/>
              <w:rPr>
                <w:rFonts w:cs="Times New Roman"/>
                <w:b/>
              </w:rPr>
            </w:pPr>
            <w:r w:rsidRPr="009C7376">
              <w:rPr>
                <w:rFonts w:cs="Times New Roman"/>
                <w:b/>
              </w:rPr>
              <w:t xml:space="preserve">Access to Healthcare Network </w:t>
            </w:r>
          </w:p>
          <w:p w:rsidR="00D71B14" w:rsidRPr="009C7376" w:rsidRDefault="00D71B14" w:rsidP="00D71B14">
            <w:pPr>
              <w:spacing w:after="0" w:line="240" w:lineRule="auto"/>
              <w:jc w:val="right"/>
              <w:rPr>
                <w:rFonts w:ascii="Calibri" w:eastAsia="Times New Roman" w:hAnsi="Calibri" w:cs="Times New Roman"/>
                <w:b/>
                <w:bCs/>
                <w:color w:val="000000"/>
              </w:rPr>
            </w:pPr>
            <w:r w:rsidRPr="009C7376">
              <w:rPr>
                <w:rFonts w:cs="Times New Roman"/>
                <w:b/>
              </w:rPr>
              <w:t>Non-Emergency Medical Transportation Program</w:t>
            </w:r>
            <w:r>
              <w:rPr>
                <w:rFonts w:cs="Times New Roman"/>
                <w:b/>
              </w:rPr>
              <w:t xml:space="preserve"> &amp; Transportation Hotline</w:t>
            </w:r>
          </w:p>
        </w:tc>
        <w:tc>
          <w:tcPr>
            <w:tcW w:w="1130"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Pr>
                <w:rFonts w:ascii="Calibri" w:eastAsia="Times New Roman" w:hAnsi="Calibri" w:cs="Times New Roman"/>
                <w:color w:val="000000"/>
              </w:rPr>
              <w:t>324,996</w:t>
            </w:r>
          </w:p>
        </w:tc>
        <w:tc>
          <w:tcPr>
            <w:tcW w:w="1217" w:type="dxa"/>
            <w:tcBorders>
              <w:top w:val="nil"/>
              <w:left w:val="nil"/>
              <w:bottom w:val="single" w:sz="8" w:space="0" w:color="auto"/>
              <w:right w:val="single" w:sz="8" w:space="0" w:color="auto"/>
            </w:tcBorders>
            <w:shd w:val="clear" w:color="auto" w:fill="auto"/>
            <w:noWrap/>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$144,970</w:t>
            </w:r>
          </w:p>
        </w:tc>
        <w:tc>
          <w:tcPr>
            <w:tcW w:w="1008" w:type="dxa"/>
            <w:vMerge w:val="restart"/>
            <w:tcBorders>
              <w:top w:val="single" w:sz="8" w:space="0" w:color="auto"/>
              <w:left w:val="nil"/>
              <w:right w:val="single" w:sz="8" w:space="0" w:color="auto"/>
            </w:tcBorders>
            <w:shd w:val="clear" w:color="auto" w:fill="595959" w:themeFill="text1" w:themeFillTint="A6"/>
            <w:vAlign w:val="center"/>
          </w:tcPr>
          <w:p w:rsidR="00D71B14" w:rsidRDefault="00D71B14" w:rsidP="00D71B14">
            <w:pPr>
              <w:spacing w:after="0" w:line="240" w:lineRule="auto"/>
              <w:jc w:val="right"/>
              <w:rPr>
                <w:rFonts w:ascii="Calibri" w:eastAsia="Times New Roman" w:hAnsi="Calibri" w:cs="Times New Roman"/>
                <w:color w:val="000000"/>
              </w:rPr>
            </w:pPr>
          </w:p>
        </w:tc>
        <w:tc>
          <w:tcPr>
            <w:tcW w:w="1217" w:type="dxa"/>
            <w:tcBorders>
              <w:top w:val="single" w:sz="8" w:space="0" w:color="auto"/>
              <w:left w:val="single" w:sz="8" w:space="0" w:color="auto"/>
              <w:bottom w:val="single" w:sz="8" w:space="0" w:color="auto"/>
              <w:right w:val="single" w:sz="8" w:space="0" w:color="auto"/>
            </w:tcBorders>
            <w:shd w:val="clear" w:color="000000" w:fill="FBD4B4" w:themeFill="accent6" w:themeFillTint="66"/>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$66,562</w:t>
            </w:r>
          </w:p>
        </w:tc>
        <w:tc>
          <w:tcPr>
            <w:tcW w:w="1313" w:type="dxa"/>
            <w:tcBorders>
              <w:top w:val="nil"/>
              <w:left w:val="single" w:sz="8" w:space="0" w:color="auto"/>
              <w:bottom w:val="single" w:sz="8" w:space="0" w:color="auto"/>
              <w:right w:val="single" w:sz="8" w:space="0" w:color="auto"/>
            </w:tcBorders>
            <w:shd w:val="clear" w:color="auto" w:fill="auto"/>
            <w:noWrap/>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$536,528</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9C7376" w:rsidRDefault="00D71B14" w:rsidP="00D71B14">
            <w:pPr>
              <w:spacing w:after="0" w:line="240" w:lineRule="auto"/>
              <w:jc w:val="right"/>
              <w:rPr>
                <w:rFonts w:ascii="Calibri" w:eastAsia="Times New Roman" w:hAnsi="Calibri" w:cs="Times New Roman"/>
                <w:b/>
                <w:bCs/>
                <w:color w:val="000000"/>
              </w:rPr>
            </w:pPr>
            <w:r w:rsidRPr="009C7376">
              <w:rPr>
                <w:b/>
              </w:rPr>
              <w:t xml:space="preserve">Neighbor Network of Northern Nevada (N4) </w:t>
            </w:r>
            <w:r>
              <w:rPr>
                <w:b/>
              </w:rPr>
              <w:t xml:space="preserve">– N4 </w:t>
            </w:r>
            <w:r w:rsidRPr="009C7376">
              <w:rPr>
                <w:b/>
              </w:rPr>
              <w:t>Connect Program &amp; Accessible Rides Program</w:t>
            </w:r>
          </w:p>
        </w:tc>
        <w:tc>
          <w:tcPr>
            <w:tcW w:w="1130"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$240,900</w:t>
            </w:r>
          </w:p>
        </w:tc>
        <w:tc>
          <w:tcPr>
            <w:tcW w:w="1217" w:type="dxa"/>
            <w:tcBorders>
              <w:top w:val="nil"/>
              <w:left w:val="nil"/>
              <w:bottom w:val="single" w:sz="8" w:space="0" w:color="auto"/>
              <w:right w:val="single" w:sz="8" w:space="0" w:color="auto"/>
            </w:tcBorders>
            <w:shd w:val="clear" w:color="auto" w:fill="auto"/>
            <w:noWrap/>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$132,524</w:t>
            </w:r>
          </w:p>
        </w:tc>
        <w:tc>
          <w:tcPr>
            <w:tcW w:w="1008" w:type="dxa"/>
            <w:vMerge/>
            <w:tcBorders>
              <w:left w:val="nil"/>
              <w:right w:val="single" w:sz="8" w:space="0" w:color="auto"/>
            </w:tcBorders>
            <w:shd w:val="clear" w:color="auto" w:fill="595959" w:themeFill="text1" w:themeFillTint="A6"/>
            <w:vAlign w:val="center"/>
          </w:tcPr>
          <w:p w:rsidR="00D71B14" w:rsidRDefault="00D71B14" w:rsidP="00D71B14">
            <w:pPr>
              <w:jc w:val="right"/>
            </w:pPr>
          </w:p>
        </w:tc>
        <w:tc>
          <w:tcPr>
            <w:tcW w:w="1217" w:type="dxa"/>
            <w:tcBorders>
              <w:top w:val="single" w:sz="8" w:space="0" w:color="auto"/>
              <w:left w:val="single" w:sz="8" w:space="0" w:color="auto"/>
              <w:bottom w:val="single" w:sz="8" w:space="0" w:color="auto"/>
              <w:right w:val="single" w:sz="8" w:space="0" w:color="auto"/>
            </w:tcBorders>
            <w:shd w:val="clear" w:color="000000" w:fill="FBD4B4" w:themeFill="accent6" w:themeFillTint="66"/>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313" w:type="dxa"/>
            <w:tcBorders>
              <w:top w:val="nil"/>
              <w:left w:val="single" w:sz="8" w:space="0" w:color="auto"/>
              <w:bottom w:val="single" w:sz="8" w:space="0" w:color="auto"/>
              <w:right w:val="single" w:sz="8" w:space="0" w:color="auto"/>
            </w:tcBorders>
            <w:shd w:val="clear" w:color="auto" w:fill="auto"/>
            <w:noWrap/>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$373,424</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9C7376" w:rsidRDefault="00D71B14" w:rsidP="00D71B14">
            <w:pPr>
              <w:spacing w:after="0" w:line="240" w:lineRule="auto"/>
              <w:jc w:val="right"/>
              <w:rPr>
                <w:rFonts w:eastAsia="Times New Roman" w:cs="Times New Roman"/>
                <w:b/>
                <w:bCs/>
                <w:color w:val="000000"/>
              </w:rPr>
            </w:pPr>
            <w:r w:rsidRPr="009C7376">
              <w:rPr>
                <w:rFonts w:eastAsia="Times New Roman" w:cs="Times New Roman"/>
                <w:b/>
                <w:bCs/>
                <w:color w:val="000000"/>
              </w:rPr>
              <w:t>Senior Outreach Service (SOS)</w:t>
            </w:r>
            <w:r>
              <w:rPr>
                <w:rFonts w:eastAsia="Times New Roman" w:cs="Times New Roman"/>
                <w:b/>
                <w:bCs/>
                <w:color w:val="000000"/>
              </w:rPr>
              <w:t xml:space="preserve"> – Sanford Center for Aging Transportation Services</w:t>
            </w:r>
          </w:p>
        </w:tc>
        <w:tc>
          <w:tcPr>
            <w:tcW w:w="1130"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$31,043</w:t>
            </w:r>
          </w:p>
        </w:tc>
        <w:tc>
          <w:tcPr>
            <w:tcW w:w="1217"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$158,953</w:t>
            </w:r>
          </w:p>
        </w:tc>
        <w:tc>
          <w:tcPr>
            <w:tcW w:w="1008" w:type="dxa"/>
            <w:vMerge/>
            <w:tcBorders>
              <w:left w:val="nil"/>
              <w:right w:val="single" w:sz="8" w:space="0" w:color="auto"/>
            </w:tcBorders>
            <w:shd w:val="clear" w:color="auto" w:fill="595959" w:themeFill="text1" w:themeFillTint="A6"/>
            <w:vAlign w:val="bottom"/>
          </w:tcPr>
          <w:p w:rsidR="00D71B14" w:rsidRDefault="00D71B14" w:rsidP="00D71B14">
            <w:pPr>
              <w:jc w:val="right"/>
            </w:pPr>
          </w:p>
        </w:tc>
        <w:tc>
          <w:tcPr>
            <w:tcW w:w="1217" w:type="dxa"/>
            <w:tcBorders>
              <w:top w:val="single" w:sz="8" w:space="0" w:color="auto"/>
              <w:left w:val="single" w:sz="8" w:space="0" w:color="auto"/>
              <w:bottom w:val="single" w:sz="8" w:space="0" w:color="auto"/>
              <w:right w:val="single" w:sz="8" w:space="0" w:color="auto"/>
            </w:tcBorders>
            <w:shd w:val="clear" w:color="000000" w:fill="FBD4B4" w:themeFill="accent6" w:themeFillTint="66"/>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313" w:type="dxa"/>
            <w:tcBorders>
              <w:top w:val="nil"/>
              <w:left w:val="single" w:sz="8" w:space="0" w:color="auto"/>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$101,800</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9C7376" w:rsidRDefault="00D71B14" w:rsidP="00D71B14">
            <w:pPr>
              <w:spacing w:after="0" w:line="240" w:lineRule="auto"/>
              <w:jc w:val="right"/>
              <w:rPr>
                <w:rFonts w:ascii="Calibri" w:eastAsia="Times New Roman" w:hAnsi="Calibri" w:cs="Times New Roman"/>
                <w:b/>
                <w:bCs/>
                <w:color w:val="000000"/>
              </w:rPr>
            </w:pPr>
            <w:r>
              <w:rPr>
                <w:b/>
              </w:rPr>
              <w:t xml:space="preserve">Volunteers of America (VOA) – VOA-NCNN Transportation Service for CARES Shelter </w:t>
            </w:r>
          </w:p>
        </w:tc>
        <w:tc>
          <w:tcPr>
            <w:tcW w:w="1130"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$35,200</w:t>
            </w:r>
          </w:p>
        </w:tc>
        <w:tc>
          <w:tcPr>
            <w:tcW w:w="1217" w:type="dxa"/>
            <w:tcBorders>
              <w:top w:val="nil"/>
              <w:left w:val="nil"/>
              <w:bottom w:val="single" w:sz="8" w:space="0" w:color="auto"/>
              <w:right w:val="single" w:sz="8" w:space="0" w:color="auto"/>
            </w:tcBorders>
            <w:shd w:val="clear" w:color="auto" w:fill="auto"/>
            <w:noWrap/>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$158,953</w:t>
            </w:r>
          </w:p>
        </w:tc>
        <w:tc>
          <w:tcPr>
            <w:tcW w:w="1008" w:type="dxa"/>
            <w:vMerge/>
            <w:tcBorders>
              <w:left w:val="nil"/>
              <w:bottom w:val="single" w:sz="8" w:space="0" w:color="auto"/>
              <w:right w:val="single" w:sz="8" w:space="0" w:color="auto"/>
            </w:tcBorders>
            <w:shd w:val="clear" w:color="auto" w:fill="595959" w:themeFill="text1" w:themeFillTint="A6"/>
            <w:vAlign w:val="bottom"/>
          </w:tcPr>
          <w:p w:rsidR="00D71B14" w:rsidRDefault="00D71B14" w:rsidP="00D71B14"/>
        </w:tc>
        <w:tc>
          <w:tcPr>
            <w:tcW w:w="1217" w:type="dxa"/>
            <w:tcBorders>
              <w:top w:val="single" w:sz="8" w:space="0" w:color="auto"/>
              <w:left w:val="single" w:sz="8" w:space="0" w:color="auto"/>
              <w:bottom w:val="single" w:sz="8" w:space="0" w:color="auto"/>
              <w:right w:val="single" w:sz="8" w:space="0" w:color="auto"/>
            </w:tcBorders>
            <w:shd w:val="clear" w:color="000000" w:fill="FBD4B4" w:themeFill="accent6" w:themeFillTint="66"/>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$0.00</w:t>
            </w:r>
          </w:p>
        </w:tc>
        <w:tc>
          <w:tcPr>
            <w:tcW w:w="1313" w:type="dxa"/>
            <w:tcBorders>
              <w:top w:val="nil"/>
              <w:left w:val="single" w:sz="8" w:space="0" w:color="auto"/>
              <w:bottom w:val="single" w:sz="8" w:space="0" w:color="auto"/>
              <w:right w:val="single" w:sz="8" w:space="0" w:color="auto"/>
            </w:tcBorders>
            <w:shd w:val="clear" w:color="auto" w:fill="auto"/>
            <w:noWrap/>
            <w:vAlign w:val="center"/>
          </w:tcPr>
          <w:p w:rsidR="00D71B14" w:rsidRDefault="00D71B14" w:rsidP="00D71B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$194,153</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042711" w:rsidRDefault="00D71B14" w:rsidP="00D71B14">
            <w:pPr>
              <w:spacing w:after="0" w:line="240" w:lineRule="auto"/>
              <w:jc w:val="right"/>
              <w:rPr>
                <w:rFonts w:ascii="Calibri" w:eastAsia="Times New Roman" w:hAnsi="Calibri" w:cs="Times New Roman"/>
                <w:b/>
                <w:bCs/>
                <w:color w:val="000000"/>
              </w:rPr>
            </w:pPr>
          </w:p>
        </w:tc>
        <w:tc>
          <w:tcPr>
            <w:tcW w:w="1130"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b/>
                <w:bCs/>
              </w:rPr>
            </w:pPr>
            <w:r>
              <w:rPr>
                <w:rFonts w:ascii="Calibri" w:eastAsia="Times New Roman" w:hAnsi="Calibri" w:cs="Times New Roman"/>
                <w:b/>
                <w:bCs/>
              </w:rPr>
              <w:t>$632,139</w:t>
            </w:r>
          </w:p>
        </w:tc>
        <w:tc>
          <w:tcPr>
            <w:tcW w:w="1217" w:type="dxa"/>
            <w:tcBorders>
              <w:top w:val="nil"/>
              <w:left w:val="nil"/>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b/>
              </w:rPr>
            </w:pPr>
            <w:r>
              <w:rPr>
                <w:rFonts w:ascii="Calibri" w:eastAsia="Times New Roman" w:hAnsi="Calibri" w:cs="Times New Roman"/>
                <w:b/>
              </w:rPr>
              <w:t>$507,204</w:t>
            </w:r>
          </w:p>
        </w:tc>
        <w:tc>
          <w:tcPr>
            <w:tcW w:w="1008" w:type="dxa"/>
            <w:tcBorders>
              <w:top w:val="single" w:sz="8" w:space="0" w:color="auto"/>
              <w:left w:val="nil"/>
              <w:bottom w:val="single" w:sz="8" w:space="0" w:color="auto"/>
              <w:right w:val="single" w:sz="8" w:space="0" w:color="auto"/>
            </w:tcBorders>
            <w:shd w:val="clear" w:color="auto" w:fill="595959" w:themeFill="text1" w:themeFillTint="A6"/>
            <w:vAlign w:val="bottom"/>
          </w:tcPr>
          <w:p w:rsidR="00D71B14" w:rsidRDefault="00D71B14" w:rsidP="00D71B14">
            <w:pPr>
              <w:jc w:val="right"/>
            </w:pPr>
          </w:p>
        </w:tc>
        <w:tc>
          <w:tcPr>
            <w:tcW w:w="1217" w:type="dxa"/>
            <w:tcBorders>
              <w:top w:val="single" w:sz="8" w:space="0" w:color="auto"/>
              <w:left w:val="single" w:sz="8" w:space="0" w:color="auto"/>
              <w:bottom w:val="single" w:sz="8" w:space="0" w:color="auto"/>
              <w:right w:val="single" w:sz="8" w:space="0" w:color="auto"/>
            </w:tcBorders>
            <w:shd w:val="clear" w:color="000000" w:fill="FBD4B4" w:themeFill="accent6" w:themeFillTint="66"/>
            <w:vAlign w:val="center"/>
          </w:tcPr>
          <w:p w:rsidR="00D71B14" w:rsidRPr="00042711" w:rsidRDefault="00D71B14" w:rsidP="00D71B14">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$66,562</w:t>
            </w:r>
          </w:p>
        </w:tc>
        <w:tc>
          <w:tcPr>
            <w:tcW w:w="1313" w:type="dxa"/>
            <w:tcBorders>
              <w:top w:val="nil"/>
              <w:left w:val="single" w:sz="8" w:space="0" w:color="auto"/>
              <w:bottom w:val="single" w:sz="8" w:space="0" w:color="auto"/>
              <w:right w:val="single" w:sz="8" w:space="0" w:color="auto"/>
            </w:tcBorders>
            <w:shd w:val="clear" w:color="auto" w:fill="auto"/>
            <w:noWrap/>
            <w:vAlign w:val="center"/>
          </w:tcPr>
          <w:p w:rsidR="00D71B14" w:rsidRPr="00042711" w:rsidRDefault="00D71B14" w:rsidP="00D71B14">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$1,205,905</w:t>
            </w:r>
          </w:p>
        </w:tc>
      </w:tr>
      <w:tr w:rsidR="00D71B14" w:rsidRPr="00042711" w:rsidTr="00D71B14">
        <w:trPr>
          <w:trHeight w:val="60"/>
        </w:trPr>
        <w:tc>
          <w:tcPr>
            <w:tcW w:w="10012" w:type="dxa"/>
            <w:gridSpan w:val="6"/>
            <w:tcBorders>
              <w:top w:val="single" w:sz="8" w:space="0" w:color="auto"/>
              <w:left w:val="single" w:sz="8" w:space="0" w:color="auto"/>
              <w:bottom w:val="single" w:sz="8" w:space="0" w:color="auto"/>
              <w:right w:val="single" w:sz="8" w:space="0" w:color="auto"/>
            </w:tcBorders>
            <w:shd w:val="clear" w:color="auto" w:fill="595959"/>
            <w:noWrap/>
            <w:vAlign w:val="bottom"/>
          </w:tcPr>
          <w:p w:rsidR="00D71B14" w:rsidRPr="00042711" w:rsidRDefault="00D71B14" w:rsidP="00D71B14">
            <w:pPr>
              <w:spacing w:after="0" w:line="240" w:lineRule="auto"/>
              <w:jc w:val="center"/>
              <w:rPr>
                <w:rFonts w:ascii="Calibri" w:eastAsia="Times New Roman" w:hAnsi="Calibri" w:cs="Times New Roman"/>
                <w:b/>
                <w:color w:val="FF0000"/>
              </w:rPr>
            </w:pP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9C7376" w:rsidRDefault="00D71B14" w:rsidP="00D71B14">
            <w:pPr>
              <w:spacing w:after="0" w:line="240" w:lineRule="auto"/>
              <w:jc w:val="right"/>
              <w:rPr>
                <w:rFonts w:eastAsia="Times New Roman" w:cs="Times New Roman"/>
                <w:b/>
                <w:bCs/>
                <w:color w:val="000000"/>
              </w:rPr>
            </w:pPr>
            <w:r w:rsidRPr="009C7376">
              <w:rPr>
                <w:rFonts w:eastAsia="Times New Roman" w:cs="Times New Roman"/>
                <w:b/>
                <w:bCs/>
                <w:color w:val="000000"/>
              </w:rPr>
              <w:t>201</w:t>
            </w:r>
            <w:r>
              <w:rPr>
                <w:rFonts w:eastAsia="Times New Roman" w:cs="Times New Roman"/>
                <w:b/>
                <w:bCs/>
                <w:color w:val="000000"/>
              </w:rPr>
              <w:t>9</w:t>
            </w:r>
            <w:r w:rsidRPr="009C7376">
              <w:rPr>
                <w:rFonts w:eastAsia="Times New Roman" w:cs="Times New Roman"/>
                <w:b/>
                <w:bCs/>
                <w:color w:val="000000"/>
              </w:rPr>
              <w:t xml:space="preserve"> appropriation   </w:t>
            </w:r>
          </w:p>
        </w:tc>
        <w:tc>
          <w:tcPr>
            <w:tcW w:w="1130"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bCs/>
              </w:rPr>
            </w:pPr>
            <w:r w:rsidRPr="00D71B14">
              <w:rPr>
                <w:rFonts w:ascii="Calibri" w:eastAsia="Times New Roman" w:hAnsi="Calibri" w:cs="Times New Roman"/>
                <w:b/>
                <w:bCs/>
              </w:rPr>
              <w:t>$</w:t>
            </w:r>
            <w:r w:rsidRPr="00D71B14">
              <w:rPr>
                <w:rFonts w:ascii="Calibri" w:eastAsia="Times New Roman" w:hAnsi="Calibri" w:cs="Times New Roman"/>
                <w:b/>
                <w:bCs/>
              </w:rPr>
              <w:t>204</w:t>
            </w:r>
            <w:r w:rsidRPr="00D71B14">
              <w:rPr>
                <w:rFonts w:ascii="Calibri" w:eastAsia="Times New Roman" w:hAnsi="Calibri" w:cs="Times New Roman"/>
                <w:b/>
                <w:bCs/>
              </w:rPr>
              <w:t>,</w:t>
            </w:r>
            <w:r w:rsidRPr="00D71B14">
              <w:rPr>
                <w:rFonts w:ascii="Calibri" w:eastAsia="Times New Roman" w:hAnsi="Calibri" w:cs="Times New Roman"/>
                <w:b/>
                <w:bCs/>
              </w:rPr>
              <w:t>1</w:t>
            </w:r>
            <w:r w:rsidRPr="00D71B14">
              <w:rPr>
                <w:rFonts w:ascii="Calibri" w:eastAsia="Times New Roman" w:hAnsi="Calibri" w:cs="Times New Roman"/>
                <w:b/>
                <w:bCs/>
              </w:rPr>
              <w:t>39</w:t>
            </w:r>
          </w:p>
        </w:tc>
        <w:tc>
          <w:tcPr>
            <w:tcW w:w="1217"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rPr>
            </w:pPr>
            <w:r w:rsidRPr="00D71B14">
              <w:rPr>
                <w:rFonts w:ascii="Calibri" w:eastAsia="Times New Roman" w:hAnsi="Calibri" w:cs="Times New Roman"/>
                <w:b/>
              </w:rPr>
              <w:t>$1</w:t>
            </w:r>
            <w:r w:rsidRPr="00D71B14">
              <w:rPr>
                <w:rFonts w:ascii="Calibri" w:eastAsia="Times New Roman" w:hAnsi="Calibri" w:cs="Times New Roman"/>
                <w:b/>
              </w:rPr>
              <w:t>57,022</w:t>
            </w:r>
          </w:p>
        </w:tc>
        <w:tc>
          <w:tcPr>
            <w:tcW w:w="1008" w:type="dxa"/>
            <w:tcBorders>
              <w:top w:val="single" w:sz="8" w:space="0" w:color="auto"/>
              <w:left w:val="nil"/>
              <w:bottom w:val="single" w:sz="8" w:space="0" w:color="auto"/>
              <w:right w:val="single" w:sz="8" w:space="0" w:color="auto"/>
            </w:tcBorders>
            <w:vAlign w:val="center"/>
          </w:tcPr>
          <w:p w:rsidR="00D71B14" w:rsidRPr="00D71B14" w:rsidRDefault="00D71B14" w:rsidP="00D71B14">
            <w:pPr>
              <w:spacing w:after="0" w:line="240" w:lineRule="auto"/>
              <w:jc w:val="center"/>
              <w:rPr>
                <w:rFonts w:ascii="Calibri" w:eastAsia="Times New Roman" w:hAnsi="Calibri" w:cs="Times New Roman"/>
                <w:b/>
              </w:rPr>
            </w:pPr>
            <w:r w:rsidRPr="00D71B14">
              <w:rPr>
                <w:rFonts w:ascii="Calibri" w:eastAsia="Times New Roman" w:hAnsi="Calibri" w:cs="Times New Roman"/>
                <w:b/>
              </w:rPr>
              <w:t>$</w:t>
            </w:r>
            <w:r w:rsidRPr="00D71B14">
              <w:rPr>
                <w:rFonts w:ascii="Calibri" w:eastAsia="Times New Roman" w:hAnsi="Calibri" w:cs="Times New Roman"/>
                <w:b/>
              </w:rPr>
              <w:t>10</w:t>
            </w:r>
            <w:r w:rsidRPr="00D71B14">
              <w:rPr>
                <w:rFonts w:ascii="Calibri" w:eastAsia="Times New Roman" w:hAnsi="Calibri" w:cs="Times New Roman"/>
                <w:b/>
              </w:rPr>
              <w:t>,</w:t>
            </w:r>
            <w:r w:rsidRPr="00D71B14">
              <w:rPr>
                <w:rFonts w:ascii="Calibri" w:eastAsia="Times New Roman" w:hAnsi="Calibri" w:cs="Times New Roman"/>
                <w:b/>
              </w:rPr>
              <w:t>000</w:t>
            </w:r>
          </w:p>
        </w:tc>
        <w:tc>
          <w:tcPr>
            <w:tcW w:w="1217" w:type="dxa"/>
            <w:tcBorders>
              <w:top w:val="single" w:sz="8" w:space="0" w:color="auto"/>
              <w:left w:val="single" w:sz="8" w:space="0" w:color="auto"/>
              <w:bottom w:val="single" w:sz="8" w:space="0" w:color="auto"/>
              <w:right w:val="single" w:sz="8" w:space="0" w:color="auto"/>
            </w:tcBorders>
            <w:shd w:val="clear" w:color="auto" w:fill="auto"/>
          </w:tcPr>
          <w:p w:rsidR="00D71B14" w:rsidRPr="00D71B14" w:rsidRDefault="00D71B14" w:rsidP="00D71B14">
            <w:pPr>
              <w:spacing w:after="0" w:line="240" w:lineRule="auto"/>
              <w:jc w:val="center"/>
              <w:rPr>
                <w:rFonts w:ascii="Calibri" w:eastAsia="Times New Roman" w:hAnsi="Calibri" w:cs="Times New Roman"/>
                <w:b/>
              </w:rPr>
            </w:pP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rPr>
            </w:pPr>
            <w:r w:rsidRPr="00D71B14">
              <w:rPr>
                <w:rFonts w:ascii="Calibri" w:eastAsia="Times New Roman" w:hAnsi="Calibri" w:cs="Times New Roman"/>
                <w:b/>
              </w:rPr>
              <w:t>$</w:t>
            </w:r>
            <w:r w:rsidRPr="00D71B14">
              <w:rPr>
                <w:rFonts w:ascii="Calibri" w:eastAsia="Times New Roman" w:hAnsi="Calibri" w:cs="Times New Roman"/>
                <w:b/>
              </w:rPr>
              <w:t>371,161</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9C7376" w:rsidRDefault="00D71B14" w:rsidP="00D71B14">
            <w:pPr>
              <w:spacing w:after="0" w:line="240" w:lineRule="auto"/>
              <w:jc w:val="right"/>
              <w:rPr>
                <w:rFonts w:eastAsia="Times New Roman" w:cs="Times New Roman"/>
                <w:b/>
                <w:bCs/>
                <w:color w:val="000000"/>
              </w:rPr>
            </w:pPr>
            <w:r>
              <w:rPr>
                <w:rFonts w:eastAsia="Times New Roman" w:cs="Times New Roman"/>
                <w:b/>
                <w:bCs/>
                <w:color w:val="000000"/>
              </w:rPr>
              <w:t>2020 appropriation</w:t>
            </w:r>
          </w:p>
        </w:tc>
        <w:tc>
          <w:tcPr>
            <w:tcW w:w="1130"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bCs/>
              </w:rPr>
            </w:pPr>
            <w:r w:rsidRPr="00D71B14">
              <w:rPr>
                <w:rFonts w:ascii="Calibri" w:eastAsia="Times New Roman" w:hAnsi="Calibri" w:cs="Times New Roman"/>
                <w:b/>
                <w:bCs/>
              </w:rPr>
              <w:t>$210,986</w:t>
            </w:r>
          </w:p>
        </w:tc>
        <w:tc>
          <w:tcPr>
            <w:tcW w:w="1217"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rPr>
            </w:pPr>
            <w:r w:rsidRPr="00D71B14">
              <w:rPr>
                <w:rFonts w:ascii="Calibri" w:eastAsia="Times New Roman" w:hAnsi="Calibri" w:cs="Times New Roman"/>
                <w:b/>
              </w:rPr>
              <w:t>$172,624</w:t>
            </w:r>
          </w:p>
        </w:tc>
        <w:tc>
          <w:tcPr>
            <w:tcW w:w="1008" w:type="dxa"/>
            <w:tcBorders>
              <w:top w:val="single" w:sz="8" w:space="0" w:color="auto"/>
              <w:left w:val="nil"/>
              <w:bottom w:val="single" w:sz="8" w:space="0" w:color="auto"/>
              <w:right w:val="single" w:sz="8" w:space="0" w:color="auto"/>
            </w:tcBorders>
            <w:vAlign w:val="center"/>
          </w:tcPr>
          <w:p w:rsidR="00D71B14" w:rsidRPr="00D71B14" w:rsidRDefault="00D71B14" w:rsidP="00D71B14">
            <w:pPr>
              <w:spacing w:after="0" w:line="240" w:lineRule="auto"/>
              <w:rPr>
                <w:rFonts w:ascii="Calibri" w:eastAsia="Times New Roman" w:hAnsi="Calibri" w:cs="Times New Roman"/>
                <w:b/>
              </w:rPr>
            </w:pPr>
          </w:p>
        </w:tc>
        <w:tc>
          <w:tcPr>
            <w:tcW w:w="1217" w:type="dxa"/>
            <w:tcBorders>
              <w:top w:val="single" w:sz="8" w:space="0" w:color="auto"/>
              <w:left w:val="single" w:sz="8" w:space="0" w:color="auto"/>
              <w:bottom w:val="single" w:sz="8" w:space="0" w:color="auto"/>
              <w:right w:val="single" w:sz="8" w:space="0" w:color="auto"/>
            </w:tcBorders>
            <w:shd w:val="clear" w:color="auto" w:fill="auto"/>
          </w:tcPr>
          <w:p w:rsidR="00D71B14" w:rsidRPr="00D71B14" w:rsidRDefault="00D71B14" w:rsidP="00D71B14">
            <w:pPr>
              <w:spacing w:after="0" w:line="240" w:lineRule="auto"/>
              <w:jc w:val="center"/>
              <w:rPr>
                <w:rFonts w:ascii="Calibri" w:eastAsia="Times New Roman" w:hAnsi="Calibri" w:cs="Times New Roman"/>
                <w:b/>
              </w:rPr>
            </w:pP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rPr>
            </w:pPr>
            <w:r w:rsidRPr="00D71B14">
              <w:rPr>
                <w:rFonts w:ascii="Calibri" w:eastAsia="Times New Roman" w:hAnsi="Calibri" w:cs="Times New Roman"/>
                <w:b/>
              </w:rPr>
              <w:t>$383,610</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Pr="009C7376" w:rsidRDefault="00D71B14" w:rsidP="00D71B14">
            <w:pPr>
              <w:spacing w:after="0" w:line="240" w:lineRule="auto"/>
              <w:jc w:val="right"/>
              <w:rPr>
                <w:rFonts w:eastAsia="Times New Roman" w:cs="Times New Roman"/>
                <w:b/>
                <w:bCs/>
                <w:color w:val="000000"/>
              </w:rPr>
            </w:pPr>
            <w:r>
              <w:rPr>
                <w:rFonts w:eastAsia="Times New Roman" w:cs="Times New Roman"/>
                <w:b/>
                <w:bCs/>
                <w:color w:val="000000"/>
              </w:rPr>
              <w:t>2021</w:t>
            </w:r>
            <w:r w:rsidRPr="009C7376">
              <w:rPr>
                <w:rFonts w:eastAsia="Times New Roman" w:cs="Times New Roman"/>
                <w:b/>
                <w:bCs/>
                <w:color w:val="000000"/>
              </w:rPr>
              <w:t xml:space="preserve"> appropriation </w:t>
            </w:r>
          </w:p>
        </w:tc>
        <w:tc>
          <w:tcPr>
            <w:tcW w:w="1130"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bCs/>
              </w:rPr>
            </w:pPr>
            <w:r w:rsidRPr="00D71B14">
              <w:rPr>
                <w:rFonts w:ascii="Calibri" w:eastAsia="Times New Roman" w:hAnsi="Calibri" w:cs="Times New Roman"/>
                <w:b/>
                <w:bCs/>
              </w:rPr>
              <w:t>$</w:t>
            </w:r>
            <w:r>
              <w:rPr>
                <w:rFonts w:ascii="Calibri" w:eastAsia="Times New Roman" w:hAnsi="Calibri" w:cs="Times New Roman"/>
                <w:b/>
                <w:bCs/>
              </w:rPr>
              <w:t>217</w:t>
            </w:r>
            <w:r w:rsidRPr="00D71B14">
              <w:rPr>
                <w:rFonts w:ascii="Calibri" w:eastAsia="Times New Roman" w:hAnsi="Calibri" w:cs="Times New Roman"/>
                <w:b/>
                <w:bCs/>
              </w:rPr>
              <w:t>,</w:t>
            </w:r>
            <w:r>
              <w:rPr>
                <w:rFonts w:ascii="Calibri" w:eastAsia="Times New Roman" w:hAnsi="Calibri" w:cs="Times New Roman"/>
                <w:b/>
                <w:bCs/>
              </w:rPr>
              <w:t>015</w:t>
            </w:r>
          </w:p>
        </w:tc>
        <w:tc>
          <w:tcPr>
            <w:tcW w:w="1217"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rPr>
            </w:pPr>
            <w:r w:rsidRPr="00D71B14">
              <w:rPr>
                <w:rFonts w:ascii="Calibri" w:eastAsia="Times New Roman" w:hAnsi="Calibri" w:cs="Times New Roman"/>
                <w:b/>
                <w:bCs/>
              </w:rPr>
              <w:t>$</w:t>
            </w:r>
            <w:r>
              <w:rPr>
                <w:rFonts w:ascii="Calibri" w:eastAsia="Times New Roman" w:hAnsi="Calibri" w:cs="Times New Roman"/>
                <w:b/>
                <w:bCs/>
              </w:rPr>
              <w:t>177</w:t>
            </w:r>
            <w:r w:rsidRPr="00D71B14">
              <w:rPr>
                <w:rFonts w:ascii="Calibri" w:eastAsia="Times New Roman" w:hAnsi="Calibri" w:cs="Times New Roman"/>
                <w:b/>
                <w:bCs/>
              </w:rPr>
              <w:t>,</w:t>
            </w:r>
            <w:r>
              <w:rPr>
                <w:rFonts w:ascii="Calibri" w:eastAsia="Times New Roman" w:hAnsi="Calibri" w:cs="Times New Roman"/>
                <w:b/>
                <w:bCs/>
              </w:rPr>
              <w:t>558</w:t>
            </w:r>
          </w:p>
        </w:tc>
        <w:tc>
          <w:tcPr>
            <w:tcW w:w="1008" w:type="dxa"/>
            <w:tcBorders>
              <w:top w:val="single" w:sz="8" w:space="0" w:color="auto"/>
              <w:left w:val="nil"/>
              <w:bottom w:val="single" w:sz="8" w:space="0" w:color="auto"/>
              <w:right w:val="single" w:sz="8" w:space="0" w:color="auto"/>
            </w:tcBorders>
            <w:vAlign w:val="center"/>
          </w:tcPr>
          <w:p w:rsidR="00D71B14" w:rsidRPr="00D71B14" w:rsidRDefault="00D71B14" w:rsidP="00D71B14">
            <w:pPr>
              <w:spacing w:after="0" w:line="240" w:lineRule="auto"/>
              <w:rPr>
                <w:rFonts w:ascii="Calibri" w:eastAsia="Times New Roman" w:hAnsi="Calibri" w:cs="Times New Roman"/>
                <w:b/>
              </w:rPr>
            </w:pPr>
          </w:p>
        </w:tc>
        <w:tc>
          <w:tcPr>
            <w:tcW w:w="1217" w:type="dxa"/>
            <w:tcBorders>
              <w:top w:val="single" w:sz="8" w:space="0" w:color="auto"/>
              <w:left w:val="single" w:sz="8" w:space="0" w:color="auto"/>
              <w:bottom w:val="single" w:sz="8" w:space="0" w:color="auto"/>
              <w:right w:val="single" w:sz="8" w:space="0" w:color="auto"/>
            </w:tcBorders>
            <w:shd w:val="clear" w:color="auto" w:fill="auto"/>
          </w:tcPr>
          <w:p w:rsidR="00D71B14" w:rsidRPr="00D71B14" w:rsidRDefault="00D71B14" w:rsidP="00D71B14">
            <w:pPr>
              <w:spacing w:after="0" w:line="240" w:lineRule="auto"/>
              <w:jc w:val="center"/>
              <w:rPr>
                <w:rFonts w:ascii="Calibri" w:eastAsia="Times New Roman" w:hAnsi="Calibri" w:cs="Times New Roman"/>
                <w:b/>
              </w:rPr>
            </w:pP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rPr>
            </w:pPr>
            <w:r w:rsidRPr="00D71B14">
              <w:rPr>
                <w:rFonts w:ascii="Calibri" w:eastAsia="Times New Roman" w:hAnsi="Calibri" w:cs="Times New Roman"/>
                <w:b/>
              </w:rPr>
              <w:t>$3</w:t>
            </w:r>
            <w:r>
              <w:rPr>
                <w:rFonts w:ascii="Calibri" w:eastAsia="Times New Roman" w:hAnsi="Calibri" w:cs="Times New Roman"/>
                <w:b/>
              </w:rPr>
              <w:t>94</w:t>
            </w:r>
            <w:r w:rsidRPr="00D71B14">
              <w:rPr>
                <w:rFonts w:ascii="Calibri" w:eastAsia="Times New Roman" w:hAnsi="Calibri" w:cs="Times New Roman"/>
                <w:b/>
              </w:rPr>
              <w:t>,</w:t>
            </w:r>
            <w:r>
              <w:rPr>
                <w:rFonts w:ascii="Calibri" w:eastAsia="Times New Roman" w:hAnsi="Calibri" w:cs="Times New Roman"/>
                <w:b/>
              </w:rPr>
              <w:t>573</w:t>
            </w:r>
          </w:p>
        </w:tc>
      </w:tr>
      <w:tr w:rsidR="00D71B14" w:rsidRPr="00042711" w:rsidTr="00D71B14">
        <w:trPr>
          <w:trHeight w:val="337"/>
        </w:trPr>
        <w:tc>
          <w:tcPr>
            <w:tcW w:w="4127" w:type="dxa"/>
            <w:tcBorders>
              <w:top w:val="nil"/>
              <w:left w:val="single" w:sz="8" w:space="0" w:color="auto"/>
              <w:bottom w:val="single" w:sz="8" w:space="0" w:color="auto"/>
              <w:right w:val="single" w:sz="8" w:space="0" w:color="auto"/>
            </w:tcBorders>
            <w:shd w:val="clear" w:color="000000" w:fill="F2F2F2"/>
            <w:noWrap/>
            <w:vAlign w:val="bottom"/>
          </w:tcPr>
          <w:p w:rsidR="00D71B14" w:rsidRDefault="00D71B14" w:rsidP="00D71B14">
            <w:pPr>
              <w:spacing w:after="0" w:line="240" w:lineRule="auto"/>
              <w:jc w:val="right"/>
              <w:rPr>
                <w:rFonts w:eastAsia="Times New Roman" w:cs="Times New Roman"/>
                <w:b/>
                <w:bCs/>
                <w:color w:val="000000"/>
              </w:rPr>
            </w:pPr>
            <w:r w:rsidRPr="00D71B14">
              <w:rPr>
                <w:rFonts w:eastAsia="Times New Roman" w:cs="Times New Roman"/>
                <w:b/>
                <w:bCs/>
                <w:color w:val="000000"/>
              </w:rPr>
              <w:t>§5310 Funding</w:t>
            </w:r>
          </w:p>
        </w:tc>
        <w:tc>
          <w:tcPr>
            <w:tcW w:w="1130"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$632,140</w:t>
            </w:r>
          </w:p>
        </w:tc>
        <w:tc>
          <w:tcPr>
            <w:tcW w:w="1217" w:type="dxa"/>
            <w:tcBorders>
              <w:top w:val="nil"/>
              <w:left w:val="nil"/>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$507,204</w:t>
            </w:r>
          </w:p>
        </w:tc>
        <w:tc>
          <w:tcPr>
            <w:tcW w:w="1008" w:type="dxa"/>
            <w:tcBorders>
              <w:top w:val="single" w:sz="8" w:space="0" w:color="auto"/>
              <w:left w:val="nil"/>
              <w:bottom w:val="single" w:sz="8" w:space="0" w:color="auto"/>
              <w:right w:val="single" w:sz="8" w:space="0" w:color="auto"/>
            </w:tcBorders>
            <w:vAlign w:val="center"/>
          </w:tcPr>
          <w:p w:rsidR="00D71B14" w:rsidRPr="00D71B14" w:rsidRDefault="00D71B14" w:rsidP="00D71B14">
            <w:pPr>
              <w:spacing w:after="0" w:line="240" w:lineRule="auto"/>
              <w:rPr>
                <w:rFonts w:ascii="Calibri" w:eastAsia="Times New Roman" w:hAnsi="Calibri" w:cs="Times New Roman"/>
                <w:b/>
              </w:rPr>
            </w:pPr>
            <w:r>
              <w:rPr>
                <w:rFonts w:ascii="Calibri" w:eastAsia="Times New Roman" w:hAnsi="Calibri" w:cs="Times New Roman"/>
                <w:b/>
              </w:rPr>
              <w:t>$10,000</w:t>
            </w:r>
          </w:p>
        </w:tc>
        <w:tc>
          <w:tcPr>
            <w:tcW w:w="1217" w:type="dxa"/>
            <w:tcBorders>
              <w:top w:val="single" w:sz="8" w:space="0" w:color="auto"/>
              <w:left w:val="single" w:sz="8" w:space="0" w:color="auto"/>
              <w:bottom w:val="single" w:sz="8" w:space="0" w:color="auto"/>
              <w:right w:val="single" w:sz="8" w:space="0" w:color="auto"/>
            </w:tcBorders>
            <w:shd w:val="clear" w:color="auto" w:fill="auto"/>
          </w:tcPr>
          <w:p w:rsidR="00D71B14" w:rsidRPr="00D71B14" w:rsidRDefault="00D71B14" w:rsidP="00D71B14">
            <w:pPr>
              <w:spacing w:after="0" w:line="240" w:lineRule="auto"/>
              <w:jc w:val="center"/>
              <w:rPr>
                <w:rFonts w:ascii="Calibri" w:eastAsia="Times New Roman" w:hAnsi="Calibri" w:cs="Times New Roman"/>
                <w:b/>
              </w:rPr>
            </w:pP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1B14" w:rsidRPr="00D71B14" w:rsidRDefault="00D71B14" w:rsidP="00D71B14">
            <w:pPr>
              <w:spacing w:after="0" w:line="240" w:lineRule="auto"/>
              <w:jc w:val="center"/>
              <w:rPr>
                <w:rFonts w:ascii="Calibri" w:eastAsia="Times New Roman" w:hAnsi="Calibri" w:cs="Times New Roman"/>
                <w:b/>
              </w:rPr>
            </w:pPr>
            <w:r>
              <w:rPr>
                <w:rFonts w:ascii="Calibri" w:eastAsia="Times New Roman" w:hAnsi="Calibri" w:cs="Times New Roman"/>
                <w:b/>
              </w:rPr>
              <w:t>$1,149,344</w:t>
            </w:r>
          </w:p>
        </w:tc>
      </w:tr>
      <w:tr w:rsidR="00D71B14" w:rsidRPr="00042711" w:rsidTr="00D71B14">
        <w:trPr>
          <w:trHeight w:val="337"/>
        </w:trPr>
        <w:tc>
          <w:tcPr>
            <w:tcW w:w="4127"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tcPr>
          <w:p w:rsidR="00D71B14" w:rsidRDefault="00D71B14" w:rsidP="00D71B14">
            <w:pPr>
              <w:spacing w:after="0" w:line="240" w:lineRule="auto"/>
              <w:jc w:val="right"/>
              <w:rPr>
                <w:rFonts w:eastAsia="Times New Roman" w:cs="Times New Roman"/>
                <w:b/>
                <w:bCs/>
                <w:color w:val="000000"/>
              </w:rPr>
            </w:pPr>
          </w:p>
        </w:tc>
        <w:tc>
          <w:tcPr>
            <w:tcW w:w="1130" w:type="dxa"/>
            <w:tcBorders>
              <w:top w:val="single" w:sz="8" w:space="0" w:color="auto"/>
              <w:left w:val="nil"/>
              <w:bottom w:val="single" w:sz="8" w:space="0" w:color="auto"/>
              <w:right w:val="single" w:sz="8" w:space="0" w:color="auto"/>
            </w:tcBorders>
            <w:shd w:val="clear" w:color="auto" w:fill="8DB3E2" w:themeFill="text2" w:themeFillTint="66"/>
            <w:noWrap/>
            <w:vAlign w:val="center"/>
          </w:tcPr>
          <w:p w:rsidR="00D71B14" w:rsidRP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55%</w:t>
            </w:r>
          </w:p>
        </w:tc>
        <w:tc>
          <w:tcPr>
            <w:tcW w:w="1217" w:type="dxa"/>
            <w:tcBorders>
              <w:top w:val="single" w:sz="8" w:space="0" w:color="auto"/>
              <w:left w:val="nil"/>
              <w:bottom w:val="single" w:sz="8" w:space="0" w:color="auto"/>
              <w:right w:val="single" w:sz="8" w:space="0" w:color="auto"/>
            </w:tcBorders>
            <w:shd w:val="clear" w:color="auto" w:fill="8DB3E2" w:themeFill="text2" w:themeFillTint="66"/>
            <w:noWrap/>
            <w:vAlign w:val="center"/>
          </w:tcPr>
          <w:p w:rsidR="00D71B14" w:rsidRP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44.13%</w:t>
            </w:r>
          </w:p>
        </w:tc>
        <w:tc>
          <w:tcPr>
            <w:tcW w:w="1008" w:type="dxa"/>
            <w:tcBorders>
              <w:top w:val="single" w:sz="8" w:space="0" w:color="auto"/>
              <w:left w:val="nil"/>
              <w:bottom w:val="single" w:sz="8" w:space="0" w:color="auto"/>
              <w:right w:val="single" w:sz="8" w:space="0" w:color="auto"/>
            </w:tcBorders>
            <w:shd w:val="clear" w:color="auto" w:fill="8DB3E2" w:themeFill="text2" w:themeFillTint="66"/>
            <w:vAlign w:val="center"/>
          </w:tcPr>
          <w:p w:rsidR="00D71B14" w:rsidRPr="00D71B14" w:rsidRDefault="00D71B14" w:rsidP="00D71B14">
            <w:pPr>
              <w:spacing w:after="0" w:line="240" w:lineRule="auto"/>
              <w:rPr>
                <w:rFonts w:ascii="Calibri" w:eastAsia="Times New Roman" w:hAnsi="Calibri" w:cs="Times New Roman"/>
                <w:b/>
              </w:rPr>
            </w:pPr>
            <w:r>
              <w:rPr>
                <w:rFonts w:ascii="Calibri" w:eastAsia="Times New Roman" w:hAnsi="Calibri" w:cs="Times New Roman"/>
                <w:b/>
              </w:rPr>
              <w:t>.87%</w:t>
            </w:r>
          </w:p>
        </w:tc>
        <w:tc>
          <w:tcPr>
            <w:tcW w:w="1217"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D71B14" w:rsidRPr="00D71B14" w:rsidRDefault="00D71B14" w:rsidP="00D71B14">
            <w:pPr>
              <w:spacing w:after="0" w:line="240" w:lineRule="auto"/>
              <w:jc w:val="center"/>
              <w:rPr>
                <w:rFonts w:ascii="Calibri" w:eastAsia="Times New Roman" w:hAnsi="Calibri" w:cs="Times New Roman"/>
                <w:b/>
              </w:rPr>
            </w:pPr>
          </w:p>
        </w:tc>
        <w:tc>
          <w:tcPr>
            <w:tcW w:w="1313"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tcPr>
          <w:p w:rsidR="00D71B14" w:rsidRPr="00D71B14" w:rsidRDefault="00D71B14" w:rsidP="00D71B14">
            <w:pPr>
              <w:spacing w:after="0" w:line="240" w:lineRule="auto"/>
              <w:jc w:val="center"/>
              <w:rPr>
                <w:rFonts w:ascii="Calibri" w:eastAsia="Times New Roman" w:hAnsi="Calibri" w:cs="Times New Roman"/>
                <w:b/>
              </w:rPr>
            </w:pPr>
          </w:p>
        </w:tc>
      </w:tr>
      <w:tr w:rsidR="00D71B14" w:rsidRPr="00042711" w:rsidTr="00D71B14">
        <w:trPr>
          <w:trHeight w:val="337"/>
        </w:trPr>
        <w:tc>
          <w:tcPr>
            <w:tcW w:w="4127"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D71B14" w:rsidRDefault="00D71B14" w:rsidP="00D71B14">
            <w:pPr>
              <w:spacing w:after="0" w:line="240" w:lineRule="auto"/>
              <w:jc w:val="right"/>
              <w:rPr>
                <w:rFonts w:eastAsia="Times New Roman" w:cs="Times New Roman"/>
                <w:b/>
                <w:bCs/>
                <w:color w:val="000000"/>
              </w:rPr>
            </w:pPr>
            <w:r>
              <w:rPr>
                <w:rFonts w:eastAsia="Times New Roman" w:cs="Times New Roman"/>
                <w:b/>
                <w:bCs/>
                <w:color w:val="000000"/>
              </w:rPr>
              <w:t>CRRSAA Funding</w:t>
            </w:r>
          </w:p>
        </w:tc>
        <w:tc>
          <w:tcPr>
            <w:tcW w:w="1130"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rsidR="00D71B14" w:rsidRDefault="00D71B14" w:rsidP="00D71B14">
            <w:pPr>
              <w:spacing w:after="0" w:line="240" w:lineRule="auto"/>
              <w:jc w:val="center"/>
              <w:rPr>
                <w:rFonts w:ascii="Calibri" w:eastAsia="Times New Roman" w:hAnsi="Calibri" w:cs="Times New Roman"/>
                <w:b/>
                <w:bCs/>
              </w:rPr>
            </w:pPr>
          </w:p>
        </w:tc>
        <w:tc>
          <w:tcPr>
            <w:tcW w:w="1217" w:type="dxa"/>
            <w:tcBorders>
              <w:top w:val="single" w:sz="8" w:space="0" w:color="auto"/>
              <w:left w:val="nil"/>
              <w:bottom w:val="single" w:sz="8" w:space="0" w:color="auto"/>
              <w:right w:val="single" w:sz="8" w:space="0" w:color="auto"/>
            </w:tcBorders>
            <w:shd w:val="clear" w:color="auto" w:fill="FBD4B4" w:themeFill="accent6" w:themeFillTint="66"/>
            <w:noWrap/>
            <w:vAlign w:val="center"/>
          </w:tcPr>
          <w:p w:rsidR="00D71B14" w:rsidRDefault="00D71B14" w:rsidP="00D71B14">
            <w:pPr>
              <w:spacing w:after="0" w:line="240" w:lineRule="auto"/>
              <w:jc w:val="center"/>
              <w:rPr>
                <w:rFonts w:ascii="Calibri" w:eastAsia="Times New Roman" w:hAnsi="Calibri" w:cs="Times New Roman"/>
                <w:b/>
                <w:bCs/>
              </w:rPr>
            </w:pPr>
          </w:p>
        </w:tc>
        <w:tc>
          <w:tcPr>
            <w:tcW w:w="100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D71B14" w:rsidRDefault="00D71B14" w:rsidP="00D71B14">
            <w:pPr>
              <w:spacing w:after="0" w:line="240" w:lineRule="auto"/>
              <w:rPr>
                <w:rFonts w:ascii="Calibri" w:eastAsia="Times New Roman" w:hAnsi="Calibri" w:cs="Times New Roman"/>
                <w:b/>
              </w:rPr>
            </w:pPr>
          </w:p>
        </w:tc>
        <w:tc>
          <w:tcPr>
            <w:tcW w:w="1217"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$66,562</w:t>
            </w:r>
          </w:p>
        </w:tc>
        <w:tc>
          <w:tcPr>
            <w:tcW w:w="131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tcPr>
          <w:p w:rsidR="00D71B14" w:rsidRPr="00D71B14" w:rsidRDefault="00D71B14" w:rsidP="00D71B14">
            <w:pPr>
              <w:spacing w:after="0" w:line="240" w:lineRule="auto"/>
              <w:jc w:val="center"/>
              <w:rPr>
                <w:rFonts w:ascii="Calibri" w:eastAsia="Times New Roman" w:hAnsi="Calibri" w:cs="Times New Roman"/>
                <w:b/>
              </w:rPr>
            </w:pPr>
            <w:r>
              <w:rPr>
                <w:rFonts w:ascii="Calibri" w:eastAsia="Times New Roman" w:hAnsi="Calibri" w:cs="Times New Roman"/>
                <w:b/>
              </w:rPr>
              <w:t>$66,562</w:t>
            </w:r>
          </w:p>
        </w:tc>
      </w:tr>
      <w:tr w:rsidR="00D71B14" w:rsidRPr="00042711" w:rsidTr="00D71B14">
        <w:trPr>
          <w:trHeight w:val="337"/>
        </w:trPr>
        <w:tc>
          <w:tcPr>
            <w:tcW w:w="4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D71B14" w:rsidRDefault="00D71B14" w:rsidP="00D71B14">
            <w:pPr>
              <w:spacing w:after="0" w:line="240" w:lineRule="auto"/>
              <w:jc w:val="right"/>
              <w:rPr>
                <w:rFonts w:eastAsia="Times New Roman" w:cs="Times New Roman"/>
                <w:b/>
                <w:bCs/>
                <w:color w:val="FF0000"/>
              </w:rPr>
            </w:pPr>
            <w:r w:rsidRPr="009C7376">
              <w:rPr>
                <w:rFonts w:eastAsia="Times New Roman" w:cs="Times New Roman"/>
                <w:b/>
                <w:bCs/>
                <w:color w:val="FF0000"/>
              </w:rPr>
              <w:t xml:space="preserve">5310 </w:t>
            </w:r>
            <w:r>
              <w:rPr>
                <w:rFonts w:eastAsia="Times New Roman" w:cs="Times New Roman"/>
                <w:b/>
                <w:bCs/>
                <w:color w:val="FF0000"/>
              </w:rPr>
              <w:t xml:space="preserve">PROGRAM </w:t>
            </w:r>
          </w:p>
          <w:p w:rsidR="00D71B14" w:rsidRDefault="00D71B14" w:rsidP="00D71B14">
            <w:pPr>
              <w:spacing w:after="0" w:line="240" w:lineRule="auto"/>
              <w:jc w:val="right"/>
              <w:rPr>
                <w:rFonts w:eastAsia="Times New Roman" w:cs="Times New Roman"/>
                <w:b/>
                <w:bCs/>
                <w:color w:val="FF0000"/>
              </w:rPr>
            </w:pPr>
            <w:r w:rsidRPr="009C7376">
              <w:rPr>
                <w:rFonts w:eastAsia="Times New Roman" w:cs="Times New Roman"/>
                <w:b/>
                <w:bCs/>
                <w:color w:val="FF0000"/>
              </w:rPr>
              <w:t>AVAILABLE FUNDING</w:t>
            </w:r>
            <w:r>
              <w:rPr>
                <w:rFonts w:eastAsia="Times New Roman" w:cs="Times New Roman"/>
                <w:b/>
                <w:bCs/>
                <w:color w:val="FF0000"/>
              </w:rPr>
              <w:t xml:space="preserve"> </w:t>
            </w:r>
          </w:p>
          <w:p w:rsidR="00D71B14" w:rsidRPr="009C7376" w:rsidRDefault="00D71B14" w:rsidP="00D71B14">
            <w:pPr>
              <w:spacing w:after="0" w:line="240" w:lineRule="auto"/>
              <w:jc w:val="right"/>
              <w:rPr>
                <w:rFonts w:eastAsia="Times New Roman" w:cs="Times New Roman"/>
                <w:b/>
                <w:bCs/>
                <w:color w:val="FF0000"/>
              </w:rPr>
            </w:pPr>
            <w:r>
              <w:rPr>
                <w:rFonts w:eastAsia="Times New Roman" w:cs="Times New Roman"/>
                <w:b/>
                <w:bCs/>
                <w:color w:val="FF0000"/>
              </w:rPr>
              <w:t>FFY22 &amp; FFY23</w:t>
            </w:r>
          </w:p>
        </w:tc>
        <w:tc>
          <w:tcPr>
            <w:tcW w:w="113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71B14" w:rsidRPr="00D71B14" w:rsidRDefault="00D71B14" w:rsidP="00D71B14">
            <w:pPr>
              <w:spacing w:after="0" w:line="240" w:lineRule="auto"/>
              <w:jc w:val="center"/>
              <w:rPr>
                <w:rFonts w:ascii="Calibri" w:eastAsia="Times New Roman" w:hAnsi="Calibri" w:cs="Times New Roman"/>
                <w:b/>
                <w:bCs/>
              </w:rPr>
            </w:pPr>
            <w:r w:rsidRPr="00D71B14">
              <w:rPr>
                <w:rFonts w:ascii="Calibri" w:eastAsia="Times New Roman" w:hAnsi="Calibri" w:cs="Times New Roman"/>
                <w:b/>
                <w:bCs/>
              </w:rPr>
              <w:t>$</w:t>
            </w:r>
            <w:r>
              <w:rPr>
                <w:rFonts w:ascii="Calibri" w:eastAsia="Times New Roman" w:hAnsi="Calibri" w:cs="Times New Roman"/>
                <w:b/>
                <w:bCs/>
              </w:rPr>
              <w:t>632,140</w:t>
            </w:r>
          </w:p>
        </w:tc>
        <w:tc>
          <w:tcPr>
            <w:tcW w:w="12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71B14" w:rsidRPr="00D71B14" w:rsidRDefault="00D71B14" w:rsidP="00D71B14">
            <w:pPr>
              <w:spacing w:after="0" w:line="240" w:lineRule="auto"/>
              <w:jc w:val="center"/>
              <w:rPr>
                <w:rFonts w:ascii="Calibri" w:eastAsia="Times New Roman" w:hAnsi="Calibri" w:cs="Times New Roman"/>
                <w:b/>
                <w:bCs/>
              </w:rPr>
            </w:pPr>
            <w:r w:rsidRPr="00D71B14">
              <w:rPr>
                <w:rFonts w:ascii="Calibri" w:eastAsia="Times New Roman" w:hAnsi="Calibri" w:cs="Times New Roman"/>
                <w:b/>
                <w:bCs/>
              </w:rPr>
              <w:t>$</w:t>
            </w:r>
            <w:r>
              <w:rPr>
                <w:rFonts w:ascii="Calibri" w:eastAsia="Times New Roman" w:hAnsi="Calibri" w:cs="Times New Roman"/>
                <w:b/>
                <w:bCs/>
              </w:rPr>
              <w:t>573,766</w:t>
            </w:r>
          </w:p>
        </w:tc>
        <w:tc>
          <w:tcPr>
            <w:tcW w:w="100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D71B14" w:rsidRP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$10,000</w:t>
            </w:r>
          </w:p>
        </w:tc>
        <w:tc>
          <w:tcPr>
            <w:tcW w:w="12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71B14" w:rsidRPr="00D71B14" w:rsidRDefault="00D71B14" w:rsidP="00D71B14">
            <w:pPr>
              <w:spacing w:after="0" w:line="240" w:lineRule="auto"/>
              <w:jc w:val="center"/>
              <w:rPr>
                <w:rFonts w:ascii="Calibri" w:eastAsia="Times New Roman" w:hAnsi="Calibri" w:cs="Times New Roman"/>
                <w:b/>
                <w:bCs/>
              </w:rPr>
            </w:pPr>
            <w:r>
              <w:rPr>
                <w:rFonts w:ascii="Calibri" w:eastAsia="Times New Roman" w:hAnsi="Calibri" w:cs="Times New Roman"/>
                <w:b/>
                <w:bCs/>
              </w:rPr>
              <w:t>$66,562</w:t>
            </w:r>
          </w:p>
        </w:tc>
        <w:tc>
          <w:tcPr>
            <w:tcW w:w="131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D71B14" w:rsidRPr="00D71B14" w:rsidRDefault="00D71B14" w:rsidP="00D71B14">
            <w:pPr>
              <w:spacing w:after="0" w:line="240" w:lineRule="auto"/>
              <w:jc w:val="center"/>
              <w:rPr>
                <w:rFonts w:ascii="Calibri" w:eastAsia="Times New Roman" w:hAnsi="Calibri" w:cs="Times New Roman"/>
                <w:b/>
                <w:bCs/>
              </w:rPr>
            </w:pPr>
            <w:r w:rsidRPr="00D71B14">
              <w:rPr>
                <w:rFonts w:ascii="Calibri" w:eastAsia="Times New Roman" w:hAnsi="Calibri" w:cs="Times New Roman"/>
                <w:b/>
                <w:bCs/>
                <w:color w:val="FF0000"/>
              </w:rPr>
              <w:t>$1,215,906</w:t>
            </w:r>
          </w:p>
        </w:tc>
      </w:tr>
    </w:tbl>
    <w:p w:rsidR="005D2318" w:rsidRDefault="005D2318" w:rsidP="00042711">
      <w:pPr>
        <w:rPr>
          <w:rFonts w:asciiTheme="minorHAnsi" w:hAnsiTheme="minorHAnsi"/>
        </w:rPr>
      </w:pPr>
    </w:p>
    <w:p w:rsidR="00F329BF" w:rsidRPr="00042711" w:rsidRDefault="00F329BF" w:rsidP="00042711">
      <w:pPr>
        <w:rPr>
          <w:rFonts w:asciiTheme="minorHAnsi" w:hAnsiTheme="minorHAnsi"/>
        </w:rPr>
      </w:pPr>
    </w:p>
    <w:sectPr w:rsidR="00F329BF" w:rsidRPr="00042711" w:rsidSect="00C47840">
      <w:headerReference w:type="default" r:id="rId8"/>
      <w:footerReference w:type="default" r:id="rId9"/>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40" w:rsidRDefault="00C47840" w:rsidP="00C47840">
      <w:pPr>
        <w:spacing w:after="0" w:line="240" w:lineRule="auto"/>
      </w:pPr>
      <w:r>
        <w:separator/>
      </w:r>
    </w:p>
  </w:endnote>
  <w:endnote w:type="continuationSeparator" w:id="0">
    <w:p w:rsidR="00C47840" w:rsidRDefault="00C47840" w:rsidP="00C4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40" w:rsidRDefault="00C47840">
    <w:pPr>
      <w:pStyle w:val="Footer"/>
    </w:pPr>
  </w:p>
  <w:p w:rsidR="00C47840" w:rsidRDefault="00C4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40" w:rsidRDefault="00C47840" w:rsidP="00C47840">
      <w:pPr>
        <w:spacing w:after="0" w:line="240" w:lineRule="auto"/>
      </w:pPr>
      <w:r>
        <w:separator/>
      </w:r>
    </w:p>
  </w:footnote>
  <w:footnote w:type="continuationSeparator" w:id="0">
    <w:p w:rsidR="00C47840" w:rsidRDefault="00C47840" w:rsidP="00C4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40" w:rsidRDefault="00C47840" w:rsidP="00C47840">
    <w:pPr>
      <w:pStyle w:val="Header"/>
    </w:pPr>
    <w:r>
      <w:t xml:space="preserve">Coordinated Human Services Transportation Plan </w:t>
    </w:r>
    <w:r w:rsidR="00D71B14">
      <w:t>(December, 2020)</w:t>
    </w:r>
  </w:p>
  <w:p w:rsidR="00C47840" w:rsidRDefault="00C47840" w:rsidP="00C47840">
    <w:pPr>
      <w:pStyle w:val="Header"/>
    </w:pPr>
    <w:r>
      <w:t>20</w:t>
    </w:r>
    <w:r w:rsidR="00D71B14">
      <w:t>21</w:t>
    </w:r>
    <w:r>
      <w:t>-20</w:t>
    </w:r>
    <w:r w:rsidR="00CB7D9C">
      <w:t>2</w:t>
    </w:r>
    <w:r w:rsidR="00D71B14">
      <w:t>3</w:t>
    </w:r>
    <w:r>
      <w:t xml:space="preserve"> – 5310 Project Update</w:t>
    </w:r>
  </w:p>
  <w:p w:rsidR="00C47840" w:rsidRDefault="00C47840" w:rsidP="00C47840">
    <w:pPr>
      <w:pStyle w:val="Header"/>
    </w:pPr>
    <w:r>
      <w:t xml:space="preserve">Page </w:t>
    </w:r>
    <w:r w:rsidR="0096766A">
      <w:fldChar w:fldCharType="begin"/>
    </w:r>
    <w:r w:rsidR="0096766A">
      <w:instrText xml:space="preserve"> PAGE   \* MERGEFORMAT </w:instrText>
    </w:r>
    <w:r w:rsidR="0096766A">
      <w:fldChar w:fldCharType="separate"/>
    </w:r>
    <w:r w:rsidR="00D71B14">
      <w:rPr>
        <w:noProof/>
      </w:rPr>
      <w:t>2</w:t>
    </w:r>
    <w:r w:rsidR="0096766A">
      <w:rPr>
        <w:noProof/>
      </w:rPr>
      <w:fldChar w:fldCharType="end"/>
    </w:r>
  </w:p>
  <w:p w:rsidR="00C47840" w:rsidRDefault="00C478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803"/>
    <w:multiLevelType w:val="hybridMultilevel"/>
    <w:tmpl w:val="D58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B51C1"/>
    <w:multiLevelType w:val="hybridMultilevel"/>
    <w:tmpl w:val="8D7A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11"/>
    <w:rsid w:val="000006AE"/>
    <w:rsid w:val="00042711"/>
    <w:rsid w:val="0024174A"/>
    <w:rsid w:val="00485ABC"/>
    <w:rsid w:val="005D2318"/>
    <w:rsid w:val="006949C6"/>
    <w:rsid w:val="00705678"/>
    <w:rsid w:val="007B3B24"/>
    <w:rsid w:val="00810708"/>
    <w:rsid w:val="0096596E"/>
    <w:rsid w:val="0096766A"/>
    <w:rsid w:val="009C7376"/>
    <w:rsid w:val="009D3E62"/>
    <w:rsid w:val="00A63832"/>
    <w:rsid w:val="00A74124"/>
    <w:rsid w:val="00B26494"/>
    <w:rsid w:val="00C47840"/>
    <w:rsid w:val="00C82EC4"/>
    <w:rsid w:val="00CB7D9C"/>
    <w:rsid w:val="00CD30E9"/>
    <w:rsid w:val="00D470D1"/>
    <w:rsid w:val="00D71B14"/>
    <w:rsid w:val="00DF3FE8"/>
    <w:rsid w:val="00E0416C"/>
    <w:rsid w:val="00E5497D"/>
    <w:rsid w:val="00EE650E"/>
    <w:rsid w:val="00F3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E1BA"/>
  <w15:docId w15:val="{C256F994-2F35-4C96-A363-1B1A02DD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711"/>
    <w:pPr>
      <w:autoSpaceDE w:val="0"/>
      <w:autoSpaceDN w:val="0"/>
      <w:adjustRightInd w:val="0"/>
      <w:spacing w:after="0" w:line="240" w:lineRule="auto"/>
    </w:pPr>
    <w:rPr>
      <w:rFonts w:ascii="Calibri" w:hAnsi="Calibri" w:cs="Calibri"/>
      <w:color w:val="000000"/>
    </w:rPr>
  </w:style>
  <w:style w:type="paragraph" w:customStyle="1" w:styleId="Pa2">
    <w:name w:val="Pa2"/>
    <w:basedOn w:val="Default"/>
    <w:next w:val="Default"/>
    <w:uiPriority w:val="99"/>
    <w:rsid w:val="00042711"/>
    <w:pPr>
      <w:spacing w:line="221" w:lineRule="atLeast"/>
    </w:pPr>
    <w:rPr>
      <w:rFonts w:cs="Tahoma"/>
      <w:color w:val="auto"/>
    </w:rPr>
  </w:style>
  <w:style w:type="paragraph" w:styleId="Header">
    <w:name w:val="header"/>
    <w:basedOn w:val="Normal"/>
    <w:link w:val="HeaderChar"/>
    <w:uiPriority w:val="99"/>
    <w:unhideWhenUsed/>
    <w:rsid w:val="00C4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40"/>
  </w:style>
  <w:style w:type="paragraph" w:styleId="Footer">
    <w:name w:val="footer"/>
    <w:basedOn w:val="Normal"/>
    <w:link w:val="FooterChar"/>
    <w:unhideWhenUsed/>
    <w:rsid w:val="00C47840"/>
    <w:pPr>
      <w:tabs>
        <w:tab w:val="center" w:pos="4680"/>
        <w:tab w:val="right" w:pos="9360"/>
      </w:tabs>
      <w:spacing w:after="0" w:line="240" w:lineRule="auto"/>
    </w:pPr>
  </w:style>
  <w:style w:type="character" w:customStyle="1" w:styleId="FooterChar">
    <w:name w:val="Footer Char"/>
    <w:basedOn w:val="DefaultParagraphFont"/>
    <w:link w:val="Footer"/>
    <w:rsid w:val="00C4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516</Words>
  <Characters>2905</Characters>
  <Application>Microsoft Office Word</Application>
  <DocSecurity>0</DocSecurity>
  <Lines>170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Meyers</dc:creator>
  <cp:lastModifiedBy>Jennifer Meyers</cp:lastModifiedBy>
  <cp:revision>3</cp:revision>
  <cp:lastPrinted>2016-01-29T17:27:00Z</cp:lastPrinted>
  <dcterms:created xsi:type="dcterms:W3CDTF">2021-06-28T17:16:00Z</dcterms:created>
  <dcterms:modified xsi:type="dcterms:W3CDTF">2021-06-28T18:48:00Z</dcterms:modified>
</cp:coreProperties>
</file>